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733D" w:rsidRPr="00EA2407" w:rsidRDefault="005002E3">
      <w:pPr>
        <w:tabs>
          <w:tab w:val="center" w:pos="4536"/>
          <w:tab w:val="right" w:pos="8280"/>
          <w:tab w:val="right" w:pos="9639"/>
        </w:tabs>
        <w:spacing w:after="120"/>
        <w:ind w:right="2"/>
        <w:rPr>
          <w:rFonts w:eastAsia="Batang"/>
          <w:b/>
          <w:bCs/>
          <w:sz w:val="22"/>
          <w:szCs w:val="22"/>
          <w:lang w:val="en-GB"/>
        </w:rPr>
      </w:pPr>
      <w:r w:rsidRPr="00EA2407">
        <w:rPr>
          <w:rFonts w:eastAsia="Batang"/>
          <w:b/>
          <w:bCs/>
          <w:sz w:val="22"/>
          <w:szCs w:val="22"/>
          <w:lang w:val="en-GB"/>
        </w:rPr>
        <w:t>3GPP TSG RAN WG1 #10</w:t>
      </w:r>
      <w:r w:rsidR="00553616">
        <w:rPr>
          <w:rFonts w:eastAsia="Batang"/>
          <w:b/>
          <w:bCs/>
          <w:sz w:val="22"/>
          <w:szCs w:val="22"/>
          <w:lang w:val="en-GB"/>
        </w:rPr>
        <w:t>6</w:t>
      </w:r>
      <w:r w:rsidR="00EA2407">
        <w:rPr>
          <w:rFonts w:eastAsia="Batang"/>
          <w:b/>
          <w:bCs/>
          <w:sz w:val="22"/>
          <w:szCs w:val="22"/>
          <w:lang w:val="en-GB"/>
        </w:rPr>
        <w:t>-e</w:t>
      </w:r>
      <w:r w:rsidRPr="00EA2407">
        <w:rPr>
          <w:rFonts w:eastAsia="Batang"/>
          <w:b/>
          <w:bCs/>
          <w:sz w:val="22"/>
          <w:szCs w:val="22"/>
          <w:lang w:val="en-GB"/>
        </w:rPr>
        <w:tab/>
        <w:t xml:space="preserve">                                                         </w:t>
      </w:r>
      <w:r w:rsidRPr="00EA2407">
        <w:rPr>
          <w:rFonts w:eastAsia="Batang"/>
          <w:b/>
          <w:bCs/>
          <w:sz w:val="22"/>
          <w:szCs w:val="22"/>
          <w:lang w:val="en-GB"/>
        </w:rPr>
        <w:tab/>
        <w:t xml:space="preserve">     R1-21</w:t>
      </w:r>
      <w:r w:rsidR="000739E2">
        <w:rPr>
          <w:rFonts w:eastAsia="Batang"/>
          <w:b/>
          <w:bCs/>
          <w:sz w:val="22"/>
          <w:szCs w:val="22"/>
          <w:lang w:val="en-GB"/>
        </w:rPr>
        <w:t>07278</w:t>
      </w:r>
    </w:p>
    <w:p w:rsidR="000C733D" w:rsidRDefault="005002E3">
      <w:pPr>
        <w:tabs>
          <w:tab w:val="center" w:pos="4536"/>
          <w:tab w:val="right" w:pos="9072"/>
        </w:tabs>
        <w:spacing w:after="120"/>
        <w:rPr>
          <w:rFonts w:eastAsia="MS Mincho"/>
          <w:b/>
          <w:bCs/>
          <w:sz w:val="22"/>
          <w:szCs w:val="22"/>
          <w:lang w:val="en-GB" w:eastAsia="ja-JP"/>
        </w:rPr>
      </w:pPr>
      <w:r w:rsidRPr="00EA2407">
        <w:rPr>
          <w:rFonts w:eastAsia="MS Mincho"/>
          <w:b/>
          <w:bCs/>
          <w:sz w:val="22"/>
          <w:szCs w:val="22"/>
          <w:lang w:val="en-GB" w:eastAsia="ja-JP"/>
        </w:rPr>
        <w:t xml:space="preserve">e-Meeting, </w:t>
      </w:r>
      <w:r w:rsidR="00553616">
        <w:rPr>
          <w:rFonts w:eastAsia="MS Mincho"/>
          <w:b/>
          <w:bCs/>
          <w:sz w:val="22"/>
          <w:szCs w:val="22"/>
          <w:lang w:val="en-GB" w:eastAsia="ja-JP"/>
        </w:rPr>
        <w:t>August</w:t>
      </w:r>
      <w:r w:rsidRPr="00EA2407">
        <w:rPr>
          <w:rFonts w:eastAsia="MS Mincho"/>
          <w:b/>
          <w:bCs/>
          <w:sz w:val="22"/>
          <w:szCs w:val="22"/>
          <w:lang w:val="en-GB" w:eastAsia="ja-JP"/>
        </w:rPr>
        <w:t xml:space="preserve"> 1</w:t>
      </w:r>
      <w:r w:rsidR="00553616">
        <w:rPr>
          <w:rFonts w:eastAsia="MS Mincho"/>
          <w:b/>
          <w:bCs/>
          <w:sz w:val="22"/>
          <w:szCs w:val="22"/>
          <w:lang w:val="en-GB" w:eastAsia="ja-JP"/>
        </w:rPr>
        <w:t>6</w:t>
      </w:r>
      <w:r w:rsidRPr="00EA2407">
        <w:rPr>
          <w:rFonts w:eastAsia="MS Mincho"/>
          <w:b/>
          <w:bCs/>
          <w:sz w:val="22"/>
          <w:szCs w:val="22"/>
          <w:vertAlign w:val="superscript"/>
          <w:lang w:val="en-GB" w:eastAsia="ja-JP"/>
        </w:rPr>
        <w:t>th</w:t>
      </w:r>
      <w:r w:rsidR="00EA2407" w:rsidRPr="00EA2407">
        <w:rPr>
          <w:rFonts w:eastAsia="MS Mincho"/>
          <w:b/>
          <w:bCs/>
          <w:sz w:val="22"/>
          <w:szCs w:val="22"/>
          <w:lang w:val="en-GB" w:eastAsia="ja-JP"/>
        </w:rPr>
        <w:t xml:space="preserve"> – </w:t>
      </w:r>
      <w:r w:rsidRPr="00EA2407">
        <w:rPr>
          <w:rFonts w:eastAsia="MS Mincho"/>
          <w:b/>
          <w:bCs/>
          <w:sz w:val="22"/>
          <w:szCs w:val="22"/>
          <w:lang w:val="en-GB" w:eastAsia="ja-JP"/>
        </w:rPr>
        <w:t>2</w:t>
      </w:r>
      <w:r w:rsidR="00EA2407" w:rsidRPr="00EA2407">
        <w:rPr>
          <w:rFonts w:eastAsia="MS Mincho"/>
          <w:b/>
          <w:bCs/>
          <w:sz w:val="22"/>
          <w:szCs w:val="22"/>
          <w:lang w:val="en-GB" w:eastAsia="ja-JP"/>
        </w:rPr>
        <w:t>7</w:t>
      </w:r>
      <w:r w:rsidRPr="00EA2407">
        <w:rPr>
          <w:rFonts w:eastAsia="MS Mincho"/>
          <w:b/>
          <w:bCs/>
          <w:sz w:val="22"/>
          <w:szCs w:val="22"/>
          <w:vertAlign w:val="superscript"/>
          <w:lang w:val="en-GB" w:eastAsia="ja-JP"/>
        </w:rPr>
        <w:t>th</w:t>
      </w:r>
      <w:r w:rsidRPr="00EA2407">
        <w:rPr>
          <w:rFonts w:eastAsia="MS Mincho"/>
          <w:b/>
          <w:bCs/>
          <w:sz w:val="22"/>
          <w:szCs w:val="22"/>
          <w:lang w:val="en-GB" w:eastAsia="ja-JP"/>
        </w:rPr>
        <w:t>, 2021</w:t>
      </w:r>
    </w:p>
    <w:p w:rsidR="000C733D" w:rsidRPr="00553616" w:rsidRDefault="000C733D">
      <w:pPr>
        <w:tabs>
          <w:tab w:val="left" w:pos="1800"/>
          <w:tab w:val="right" w:pos="9072"/>
        </w:tabs>
        <w:spacing w:after="0"/>
        <w:ind w:left="1800" w:hanging="1800"/>
        <w:rPr>
          <w:rFonts w:eastAsia="宋体"/>
          <w:sz w:val="24"/>
          <w:lang w:val="en-GB" w:eastAsia="zh-CN"/>
        </w:rPr>
      </w:pPr>
    </w:p>
    <w:p w:rsidR="000C733D" w:rsidRDefault="005002E3">
      <w:pPr>
        <w:pStyle w:val="af2"/>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0C733D" w:rsidRDefault="005002E3">
      <w:pPr>
        <w:pStyle w:val="af2"/>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efficient activation/de-activation for SCell</w:t>
      </w:r>
    </w:p>
    <w:p w:rsidR="000C733D" w:rsidRDefault="005002E3">
      <w:pPr>
        <w:pStyle w:val="af2"/>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8.13.</w:t>
      </w:r>
      <w:r w:rsidR="003E14A7">
        <w:rPr>
          <w:rFonts w:ascii="Times New Roman" w:hAnsi="Times New Roman"/>
          <w:sz w:val="22"/>
          <w:szCs w:val="22"/>
        </w:rPr>
        <w:t>2</w:t>
      </w:r>
    </w:p>
    <w:p w:rsidR="000C733D" w:rsidRDefault="005002E3">
      <w:pPr>
        <w:pStyle w:val="af2"/>
        <w:tabs>
          <w:tab w:val="clear" w:pos="4536"/>
          <w:tab w:val="left" w:pos="1800"/>
        </w:tabs>
        <w:spacing w:after="0" w:line="264" w:lineRule="auto"/>
        <w:ind w:left="1800" w:hanging="1800"/>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0C733D" w:rsidRDefault="000C733D">
      <w:pPr>
        <w:pBdr>
          <w:bottom w:val="single" w:sz="4" w:space="1" w:color="auto"/>
        </w:pBdr>
        <w:tabs>
          <w:tab w:val="left" w:pos="2552"/>
        </w:tabs>
        <w:rPr>
          <w:sz w:val="24"/>
        </w:rPr>
      </w:pPr>
    </w:p>
    <w:p w:rsidR="000C733D" w:rsidRDefault="005002E3">
      <w:pPr>
        <w:pStyle w:val="1"/>
        <w:spacing w:before="180"/>
        <w:ind w:left="562" w:hanging="562"/>
        <w:rPr>
          <w:rFonts w:ascii="Times New Roman" w:hAnsi="Times New Roman" w:cs="Times New Roman"/>
        </w:rPr>
      </w:pPr>
      <w:r>
        <w:rPr>
          <w:rFonts w:ascii="Times New Roman" w:hAnsi="Times New Roman" w:cs="Times New Roman"/>
        </w:rPr>
        <w:t>Introduction</w:t>
      </w:r>
    </w:p>
    <w:p w:rsidR="000C733D" w:rsidRDefault="005002E3">
      <w:pPr>
        <w:spacing w:after="120"/>
        <w:jc w:val="both"/>
        <w:rPr>
          <w:rFonts w:eastAsiaTheme="minorEastAsia"/>
          <w:lang w:eastAsia="zh-CN"/>
        </w:rPr>
      </w:pPr>
      <w:r>
        <w:rPr>
          <w:rFonts w:eastAsia="宋体"/>
          <w:szCs w:val="20"/>
          <w:lang w:eastAsia="zh-CN"/>
        </w:rPr>
        <w:t>I</w:t>
      </w:r>
      <w:r>
        <w:rPr>
          <w:rFonts w:eastAsia="宋体" w:hint="eastAsia"/>
          <w:szCs w:val="20"/>
          <w:lang w:eastAsia="zh-CN"/>
        </w:rPr>
        <w:t>n RAN</w:t>
      </w:r>
      <w:bookmarkStart w:id="0" w:name="_Hlk26864288"/>
      <w:r>
        <w:rPr>
          <w:rFonts w:eastAsia="宋体"/>
          <w:szCs w:val="20"/>
          <w:lang w:eastAsia="zh-CN"/>
        </w:rPr>
        <w:t>1 #10</w:t>
      </w:r>
      <w:r w:rsidR="00303011">
        <w:rPr>
          <w:rFonts w:eastAsia="宋体"/>
          <w:szCs w:val="20"/>
          <w:lang w:eastAsia="zh-CN"/>
        </w:rPr>
        <w:t>5</w:t>
      </w:r>
      <w:r w:rsidR="007A728D">
        <w:rPr>
          <w:rFonts w:eastAsia="宋体"/>
          <w:szCs w:val="20"/>
          <w:lang w:eastAsia="zh-CN"/>
        </w:rPr>
        <w:t>-</w:t>
      </w:r>
      <w:r>
        <w:rPr>
          <w:rFonts w:eastAsia="宋体"/>
          <w:szCs w:val="20"/>
          <w:lang w:eastAsia="zh-CN"/>
        </w:rPr>
        <w:t xml:space="preserve">e, </w:t>
      </w:r>
      <w:r>
        <w:rPr>
          <w:rFonts w:eastAsia="宋体"/>
          <w:lang w:eastAsia="zh-CN"/>
        </w:rPr>
        <w:t>efficient activation/de-activation for SCell</w:t>
      </w:r>
      <w:r>
        <w:rPr>
          <w:rFonts w:eastAsiaTheme="minorEastAsia"/>
          <w:lang w:eastAsia="zh-CN"/>
        </w:rPr>
        <w:t xml:space="preserve"> was discussed with following agreements [1]:</w:t>
      </w:r>
    </w:p>
    <w:bookmarkEnd w:id="0"/>
    <w:p w:rsidR="00303011" w:rsidRPr="00C95C2F" w:rsidRDefault="00303011" w:rsidP="00303011">
      <w:pPr>
        <w:rPr>
          <w:rFonts w:eastAsia="Malgun Gothic"/>
          <w:iCs/>
          <w:highlight w:val="green"/>
          <w:lang w:eastAsia="zh-CN"/>
        </w:rPr>
      </w:pPr>
      <w:r w:rsidRPr="00C95C2F">
        <w:rPr>
          <w:rFonts w:eastAsia="Malgun Gothic"/>
          <w:b/>
          <w:iCs/>
          <w:highlight w:val="green"/>
          <w:lang w:eastAsia="zh-CN"/>
        </w:rPr>
        <w:t>Agreement</w:t>
      </w:r>
    </w:p>
    <w:p w:rsidR="00303011" w:rsidRPr="00303011" w:rsidRDefault="00303011" w:rsidP="00303011">
      <w:pPr>
        <w:rPr>
          <w:rFonts w:eastAsia="宋体"/>
          <w:b/>
          <w:iCs/>
          <w:lang w:eastAsia="zh-CN"/>
        </w:rPr>
      </w:pPr>
      <w:r w:rsidRPr="00C95C2F">
        <w:rPr>
          <w:rFonts w:eastAsia="Malgun Gothic"/>
          <w:iCs/>
          <w:lang w:eastAsia="zh-CN"/>
        </w:rPr>
        <w:t>For efficient activation of Scells, the triggered temporary RS is aperiodic.</w:t>
      </w:r>
    </w:p>
    <w:p w:rsidR="00303011" w:rsidRPr="000C1C08" w:rsidRDefault="00303011" w:rsidP="00303011">
      <w:pPr>
        <w:rPr>
          <w:rFonts w:eastAsia="Malgun Gothic"/>
          <w:iCs/>
          <w:szCs w:val="20"/>
          <w:highlight w:val="green"/>
          <w:lang w:eastAsia="zh-CN"/>
        </w:rPr>
      </w:pPr>
      <w:r w:rsidRPr="000C1C08">
        <w:rPr>
          <w:rFonts w:eastAsia="Malgun Gothic"/>
          <w:b/>
          <w:iCs/>
          <w:szCs w:val="20"/>
          <w:highlight w:val="green"/>
          <w:lang w:eastAsia="zh-CN"/>
        </w:rPr>
        <w:t>Agreement</w:t>
      </w:r>
    </w:p>
    <w:p w:rsidR="00303011" w:rsidRPr="000C1C08" w:rsidRDefault="00303011" w:rsidP="00303011">
      <w:pPr>
        <w:rPr>
          <w:rFonts w:eastAsia="Malgun Gothic"/>
          <w:iCs/>
          <w:szCs w:val="20"/>
          <w:lang w:eastAsia="zh-CN"/>
        </w:rPr>
      </w:pPr>
      <w:r w:rsidRPr="000C1C08">
        <w:rPr>
          <w:rFonts w:eastAsia="Malgun Gothic"/>
          <w:iCs/>
          <w:szCs w:val="20"/>
          <w:lang w:eastAsia="zh-CN"/>
        </w:rPr>
        <w:t>For efficient activation of a Scell (in known Scell case), at least the number of temporary RS bursts is indicated by a field in new MAC-CE</w:t>
      </w:r>
    </w:p>
    <w:p w:rsidR="00303011" w:rsidRPr="000C1C08" w:rsidRDefault="00303011" w:rsidP="00303011">
      <w:pPr>
        <w:numPr>
          <w:ilvl w:val="0"/>
          <w:numId w:val="10"/>
        </w:numPr>
        <w:autoSpaceDE w:val="0"/>
        <w:autoSpaceDN w:val="0"/>
        <w:snapToGrid w:val="0"/>
        <w:spacing w:after="0" w:line="240" w:lineRule="auto"/>
        <w:jc w:val="both"/>
        <w:rPr>
          <w:iCs/>
          <w:szCs w:val="20"/>
        </w:rPr>
      </w:pPr>
      <w:r w:rsidRPr="000C1C08">
        <w:rPr>
          <w:rFonts w:eastAsia="Malgun Gothic"/>
          <w:iCs/>
          <w:szCs w:val="20"/>
          <w:lang w:eastAsia="zh-CN"/>
        </w:rPr>
        <w:t>The number of temporary RS bursts is RRC configurable.</w:t>
      </w:r>
    </w:p>
    <w:p w:rsidR="00303011" w:rsidRPr="000C1C08" w:rsidRDefault="00303011" w:rsidP="00303011">
      <w:pPr>
        <w:numPr>
          <w:ilvl w:val="0"/>
          <w:numId w:val="10"/>
        </w:numPr>
        <w:autoSpaceDE w:val="0"/>
        <w:autoSpaceDN w:val="0"/>
        <w:snapToGrid w:val="0"/>
        <w:spacing w:after="0" w:line="240" w:lineRule="auto"/>
        <w:jc w:val="both"/>
        <w:rPr>
          <w:iCs/>
          <w:szCs w:val="20"/>
        </w:rPr>
      </w:pPr>
      <w:r w:rsidRPr="000C1C08">
        <w:rPr>
          <w:rFonts w:eastAsia="Malgun Gothic"/>
          <w:iCs/>
          <w:szCs w:val="20"/>
          <w:lang w:eastAsia="zh-CN"/>
        </w:rPr>
        <w:t>FFS: which field in MAC-CE is used and how this field is associated with the number of bursts</w:t>
      </w:r>
    </w:p>
    <w:p w:rsidR="00303011" w:rsidRPr="000C1C08" w:rsidRDefault="00303011" w:rsidP="00303011">
      <w:pPr>
        <w:numPr>
          <w:ilvl w:val="0"/>
          <w:numId w:val="10"/>
        </w:numPr>
        <w:autoSpaceDE w:val="0"/>
        <w:autoSpaceDN w:val="0"/>
        <w:snapToGrid w:val="0"/>
        <w:spacing w:after="0" w:line="240" w:lineRule="auto"/>
        <w:jc w:val="both"/>
        <w:rPr>
          <w:iCs/>
          <w:szCs w:val="20"/>
        </w:rPr>
      </w:pPr>
      <w:r w:rsidRPr="000C1C08">
        <w:rPr>
          <w:rFonts w:eastAsia="Malgun Gothic"/>
          <w:iCs/>
          <w:szCs w:val="20"/>
          <w:lang w:eastAsia="zh-CN"/>
        </w:rPr>
        <w:t>For the purpose of designing temporary RS Scell activation, there is no RAN1 specification impact for the case where the number of indicated temporary RS bursts is smaller than what is expected by the UE</w:t>
      </w:r>
    </w:p>
    <w:p w:rsidR="00303011" w:rsidRPr="00783798" w:rsidRDefault="00303011" w:rsidP="00303011">
      <w:pPr>
        <w:rPr>
          <w:rFonts w:eastAsia="Malgun Gothic"/>
          <w:iCs/>
          <w:highlight w:val="green"/>
          <w:lang w:eastAsia="zh-CN"/>
        </w:rPr>
      </w:pPr>
      <w:r w:rsidRPr="00783798">
        <w:rPr>
          <w:rFonts w:eastAsia="Malgun Gothic"/>
          <w:b/>
          <w:iCs/>
          <w:highlight w:val="green"/>
          <w:lang w:eastAsia="zh-CN"/>
        </w:rPr>
        <w:t>Agreement</w:t>
      </w:r>
    </w:p>
    <w:p w:rsidR="00303011" w:rsidRPr="00BA6D40" w:rsidRDefault="00303011" w:rsidP="00303011">
      <w:pPr>
        <w:rPr>
          <w:b/>
          <w:iCs/>
          <w:lang w:eastAsia="zh-CN"/>
        </w:rPr>
      </w:pPr>
      <w:r w:rsidRPr="00BA6D40">
        <w:rPr>
          <w:rFonts w:eastAsia="Malgun Gothic"/>
          <w:iCs/>
          <w:lang w:eastAsia="zh-CN"/>
        </w:rPr>
        <w:t>To trigger temporary RS f</w:t>
      </w:r>
      <w:r w:rsidRPr="00BA6D40">
        <w:rPr>
          <w:iCs/>
          <w:lang w:eastAsia="zh-CN"/>
        </w:rPr>
        <w:t>or efficient activation of SCells,</w:t>
      </w:r>
      <w:r w:rsidRPr="00BA6D40">
        <w:rPr>
          <w:b/>
          <w:iCs/>
          <w:lang w:eastAsia="zh-CN"/>
        </w:rPr>
        <w:t xml:space="preserve"> </w:t>
      </w:r>
      <w:r w:rsidRPr="00BA6D40">
        <w:rPr>
          <w:iCs/>
          <w:lang w:eastAsia="zh-CN"/>
        </w:rPr>
        <w:t>the contents of the triggering MAC-CE(s) in a single PDSCH provide at least the following information (explicitly or implicitly):</w:t>
      </w:r>
    </w:p>
    <w:p w:rsidR="00303011" w:rsidRPr="00BA6D40" w:rsidRDefault="00303011" w:rsidP="00303011">
      <w:pPr>
        <w:numPr>
          <w:ilvl w:val="0"/>
          <w:numId w:val="10"/>
        </w:numPr>
        <w:autoSpaceDE w:val="0"/>
        <w:autoSpaceDN w:val="0"/>
        <w:snapToGrid w:val="0"/>
        <w:spacing w:after="0" w:line="240" w:lineRule="auto"/>
        <w:jc w:val="both"/>
        <w:rPr>
          <w:iCs/>
        </w:rPr>
      </w:pPr>
      <w:r w:rsidRPr="00BA6D40">
        <w:rPr>
          <w:iCs/>
        </w:rPr>
        <w:t>Whether or not temporary RS is triggered</w:t>
      </w:r>
    </w:p>
    <w:p w:rsidR="00303011" w:rsidRPr="00BA6D40" w:rsidRDefault="00303011" w:rsidP="00303011">
      <w:pPr>
        <w:numPr>
          <w:ilvl w:val="0"/>
          <w:numId w:val="10"/>
        </w:numPr>
        <w:autoSpaceDE w:val="0"/>
        <w:autoSpaceDN w:val="0"/>
        <w:snapToGrid w:val="0"/>
        <w:spacing w:after="0" w:line="240" w:lineRule="auto"/>
        <w:jc w:val="both"/>
        <w:rPr>
          <w:iCs/>
        </w:rPr>
      </w:pPr>
      <w:r w:rsidRPr="00BA6D40">
        <w:rPr>
          <w:iCs/>
        </w:rPr>
        <w:t xml:space="preserve">FFS detailed Information of temporary RS, e.g.: </w:t>
      </w:r>
    </w:p>
    <w:p w:rsidR="00303011" w:rsidRPr="00BA6D40" w:rsidRDefault="00303011" w:rsidP="00303011">
      <w:pPr>
        <w:numPr>
          <w:ilvl w:val="1"/>
          <w:numId w:val="10"/>
        </w:numPr>
        <w:autoSpaceDE w:val="0"/>
        <w:autoSpaceDN w:val="0"/>
        <w:snapToGrid w:val="0"/>
        <w:spacing w:after="0" w:line="240" w:lineRule="auto"/>
        <w:ind w:left="1080"/>
        <w:jc w:val="both"/>
        <w:rPr>
          <w:iCs/>
        </w:rPr>
      </w:pPr>
      <w:r w:rsidRPr="00BA6D40">
        <w:rPr>
          <w:iCs/>
        </w:rPr>
        <w:t>Resources used for triggered Temporary RS</w:t>
      </w:r>
    </w:p>
    <w:p w:rsidR="00303011" w:rsidRPr="00BA6D40" w:rsidRDefault="00303011" w:rsidP="00303011">
      <w:pPr>
        <w:numPr>
          <w:ilvl w:val="1"/>
          <w:numId w:val="10"/>
        </w:numPr>
        <w:autoSpaceDE w:val="0"/>
        <w:autoSpaceDN w:val="0"/>
        <w:snapToGrid w:val="0"/>
        <w:spacing w:after="0" w:line="240" w:lineRule="auto"/>
        <w:ind w:left="1080"/>
        <w:jc w:val="both"/>
        <w:rPr>
          <w:iCs/>
        </w:rPr>
      </w:pPr>
      <w:r w:rsidRPr="00BA6D40">
        <w:rPr>
          <w:iCs/>
        </w:rPr>
        <w:t>Triggering time offset of triggered Temporary RS</w:t>
      </w:r>
    </w:p>
    <w:p w:rsidR="00303011" w:rsidRPr="00BA6D40" w:rsidRDefault="00303011" w:rsidP="00303011">
      <w:pPr>
        <w:numPr>
          <w:ilvl w:val="1"/>
          <w:numId w:val="10"/>
        </w:numPr>
        <w:autoSpaceDE w:val="0"/>
        <w:autoSpaceDN w:val="0"/>
        <w:snapToGrid w:val="0"/>
        <w:spacing w:after="0" w:line="240" w:lineRule="auto"/>
        <w:ind w:left="1080"/>
        <w:jc w:val="both"/>
        <w:rPr>
          <w:iCs/>
        </w:rPr>
      </w:pPr>
      <w:r w:rsidRPr="00BA6D40">
        <w:rPr>
          <w:iCs/>
        </w:rPr>
        <w:t>QCL source for triggered Temporary RS</w:t>
      </w:r>
    </w:p>
    <w:p w:rsidR="00303011" w:rsidRPr="00BA6D40" w:rsidRDefault="00303011" w:rsidP="00303011">
      <w:pPr>
        <w:numPr>
          <w:ilvl w:val="0"/>
          <w:numId w:val="10"/>
        </w:numPr>
        <w:autoSpaceDE w:val="0"/>
        <w:autoSpaceDN w:val="0"/>
        <w:snapToGrid w:val="0"/>
        <w:spacing w:after="0" w:line="240" w:lineRule="auto"/>
        <w:jc w:val="both"/>
        <w:rPr>
          <w:iCs/>
        </w:rPr>
      </w:pPr>
      <w:r w:rsidRPr="005A6DE3">
        <w:rPr>
          <w:iCs/>
        </w:rPr>
        <w:t xml:space="preserve">FFS: Detailed signaling structure of the triggering MAC-CE(s) including the down-selection between the </w:t>
      </w:r>
      <w:r w:rsidRPr="00BA6D40">
        <w:rPr>
          <w:iCs/>
        </w:rPr>
        <w:t>following example options and whether the decision should be made in RAN1 or RAN2</w:t>
      </w:r>
    </w:p>
    <w:p w:rsidR="00303011" w:rsidRPr="00BA6D40" w:rsidRDefault="00303011" w:rsidP="00303011">
      <w:pPr>
        <w:numPr>
          <w:ilvl w:val="1"/>
          <w:numId w:val="10"/>
        </w:numPr>
        <w:autoSpaceDE w:val="0"/>
        <w:autoSpaceDN w:val="0"/>
        <w:snapToGrid w:val="0"/>
        <w:spacing w:after="0" w:line="240" w:lineRule="auto"/>
        <w:ind w:left="1080"/>
        <w:jc w:val="both"/>
        <w:rPr>
          <w:iCs/>
        </w:rPr>
      </w:pPr>
      <w:r w:rsidRPr="00BA6D40">
        <w:rPr>
          <w:rFonts w:eastAsia="Malgun Gothic"/>
          <w:iCs/>
          <w:lang w:eastAsia="zh-CN"/>
        </w:rPr>
        <w:t>Opt. 1.1: One new MAC CE for both SCell activation triggering and corresponding temporary RS triggering</w:t>
      </w:r>
    </w:p>
    <w:p w:rsidR="00303011" w:rsidRPr="00303011" w:rsidRDefault="00303011" w:rsidP="00303011">
      <w:pPr>
        <w:numPr>
          <w:ilvl w:val="1"/>
          <w:numId w:val="10"/>
        </w:numPr>
        <w:autoSpaceDE w:val="0"/>
        <w:autoSpaceDN w:val="0"/>
        <w:snapToGrid w:val="0"/>
        <w:spacing w:after="0" w:line="240" w:lineRule="auto"/>
        <w:ind w:left="1080"/>
        <w:jc w:val="both"/>
        <w:rPr>
          <w:iCs/>
        </w:rPr>
      </w:pPr>
      <w:r w:rsidRPr="00BA6D40">
        <w:rPr>
          <w:rFonts w:eastAsia="Malgun Gothic"/>
          <w:iCs/>
          <w:lang w:eastAsia="zh-CN"/>
        </w:rPr>
        <w:t xml:space="preserve">Opt. 1.2: </w:t>
      </w:r>
      <w:r w:rsidRPr="00BA6D40">
        <w:rPr>
          <w:iCs/>
        </w:rPr>
        <w:t>One R15/16 SCell activation MAC CE for SCell activation triggering and one new MAC CE (in the same PDSCH) for corresponding temporary RS triggering</w:t>
      </w:r>
    </w:p>
    <w:p w:rsidR="00303011" w:rsidRPr="00783798" w:rsidRDefault="00303011" w:rsidP="00303011">
      <w:pPr>
        <w:rPr>
          <w:rFonts w:eastAsia="Malgun Gothic"/>
          <w:iCs/>
          <w:highlight w:val="green"/>
          <w:lang w:eastAsia="zh-CN"/>
        </w:rPr>
      </w:pPr>
      <w:r w:rsidRPr="00783798">
        <w:rPr>
          <w:rFonts w:eastAsia="Malgun Gothic"/>
          <w:b/>
          <w:iCs/>
          <w:highlight w:val="green"/>
          <w:lang w:eastAsia="zh-CN"/>
        </w:rPr>
        <w:t>Agreement</w:t>
      </w:r>
    </w:p>
    <w:p w:rsidR="00303011" w:rsidRPr="00BA6D40" w:rsidRDefault="00303011" w:rsidP="00303011">
      <w:pPr>
        <w:rPr>
          <w:rFonts w:eastAsia="Malgun Gothic" w:cs="Times"/>
          <w:lang w:eastAsia="zh-CN"/>
        </w:rPr>
      </w:pPr>
      <w:r w:rsidRPr="00BA6D40">
        <w:rPr>
          <w:rFonts w:eastAsia="Malgun Gothic" w:cs="Times"/>
          <w:lang w:eastAsia="zh-CN"/>
        </w:rPr>
        <w:t>For efficient activation of a Scell (in known Scell case), the triggering offset of temporary RS is indicated by a field in new MAC-CE</w:t>
      </w:r>
    </w:p>
    <w:p w:rsidR="00303011" w:rsidRPr="00BA6D40" w:rsidRDefault="00303011" w:rsidP="00303011">
      <w:pPr>
        <w:numPr>
          <w:ilvl w:val="0"/>
          <w:numId w:val="10"/>
        </w:numPr>
        <w:autoSpaceDE w:val="0"/>
        <w:autoSpaceDN w:val="0"/>
        <w:snapToGrid w:val="0"/>
        <w:spacing w:after="0" w:line="240" w:lineRule="auto"/>
        <w:jc w:val="both"/>
        <w:rPr>
          <w:rFonts w:cs="Times"/>
        </w:rPr>
      </w:pPr>
      <w:r w:rsidRPr="00BA6D40">
        <w:rPr>
          <w:rFonts w:eastAsia="Malgun Gothic" w:cs="Times"/>
          <w:lang w:eastAsia="zh-CN"/>
        </w:rPr>
        <w:t>The candidate value(s) of triggering offset(s) is RRC configurable</w:t>
      </w:r>
    </w:p>
    <w:p w:rsidR="00303011" w:rsidRPr="00303011" w:rsidRDefault="00303011" w:rsidP="00303011">
      <w:pPr>
        <w:numPr>
          <w:ilvl w:val="0"/>
          <w:numId w:val="10"/>
        </w:numPr>
        <w:autoSpaceDE w:val="0"/>
        <w:autoSpaceDN w:val="0"/>
        <w:snapToGrid w:val="0"/>
        <w:spacing w:after="0" w:line="240" w:lineRule="auto"/>
        <w:jc w:val="both"/>
        <w:rPr>
          <w:rFonts w:eastAsia="Malgun Gothic" w:cs="Times"/>
          <w:lang w:eastAsia="zh-CN"/>
        </w:rPr>
      </w:pPr>
      <w:r w:rsidRPr="00BA6D40">
        <w:rPr>
          <w:rFonts w:eastAsia="Malgun Gothic" w:cs="Times"/>
          <w:lang w:eastAsia="zh-CN"/>
        </w:rPr>
        <w:t>FFS: which field in MAC-CE is used and how this field is associated with the value of triggering offset</w:t>
      </w:r>
    </w:p>
    <w:p w:rsidR="00303011" w:rsidRPr="00783798" w:rsidRDefault="00303011" w:rsidP="00303011">
      <w:pPr>
        <w:rPr>
          <w:rFonts w:eastAsia="Malgun Gothic"/>
          <w:iCs/>
          <w:highlight w:val="green"/>
          <w:lang w:eastAsia="zh-CN"/>
        </w:rPr>
      </w:pPr>
      <w:r w:rsidRPr="00783798">
        <w:rPr>
          <w:rFonts w:eastAsia="Malgun Gothic"/>
          <w:b/>
          <w:iCs/>
          <w:highlight w:val="green"/>
          <w:lang w:eastAsia="zh-CN"/>
        </w:rPr>
        <w:t>Agreement</w:t>
      </w:r>
    </w:p>
    <w:p w:rsidR="00303011" w:rsidRPr="00BA6D40" w:rsidRDefault="00303011" w:rsidP="00303011">
      <w:pPr>
        <w:rPr>
          <w:rFonts w:eastAsia="Malgun Gothic"/>
          <w:iCs/>
          <w:szCs w:val="20"/>
          <w:lang w:eastAsia="zh-CN"/>
        </w:rPr>
      </w:pPr>
      <w:r w:rsidRPr="00BA6D40">
        <w:rPr>
          <w:rFonts w:eastAsia="Malgun Gothic"/>
          <w:iCs/>
          <w:szCs w:val="20"/>
          <w:lang w:eastAsia="zh-CN"/>
        </w:rPr>
        <w:t>For the reference slot for triggering offset of temporary RS</w:t>
      </w:r>
    </w:p>
    <w:p w:rsidR="00303011" w:rsidRPr="00BA6D40" w:rsidRDefault="00303011" w:rsidP="00303011">
      <w:pPr>
        <w:numPr>
          <w:ilvl w:val="0"/>
          <w:numId w:val="10"/>
        </w:numPr>
        <w:autoSpaceDE w:val="0"/>
        <w:autoSpaceDN w:val="0"/>
        <w:snapToGrid w:val="0"/>
        <w:spacing w:after="0" w:line="240" w:lineRule="auto"/>
        <w:jc w:val="both"/>
        <w:rPr>
          <w:rFonts w:eastAsia="Malgun Gothic"/>
          <w:iCs/>
          <w:szCs w:val="20"/>
          <w:lang w:eastAsia="zh-CN"/>
        </w:rPr>
      </w:pPr>
      <w:r w:rsidRPr="00BA6D40">
        <w:rPr>
          <w:rFonts w:eastAsia="Malgun Gothic"/>
          <w:iCs/>
          <w:szCs w:val="20"/>
          <w:lang w:eastAsia="zh-CN"/>
        </w:rPr>
        <w:lastRenderedPageBreak/>
        <w:t>Option 2: the last DL slot of the to-be-activated Scell overlapping with slot n+k as defined in 38.213 sub-clause 4.3</w:t>
      </w:r>
    </w:p>
    <w:p w:rsidR="00303011" w:rsidRPr="00303011" w:rsidRDefault="00303011" w:rsidP="00303011">
      <w:pPr>
        <w:numPr>
          <w:ilvl w:val="0"/>
          <w:numId w:val="10"/>
        </w:numPr>
        <w:autoSpaceDE w:val="0"/>
        <w:autoSpaceDN w:val="0"/>
        <w:snapToGrid w:val="0"/>
        <w:spacing w:after="0" w:line="240" w:lineRule="auto"/>
        <w:jc w:val="both"/>
        <w:rPr>
          <w:iCs/>
          <w:szCs w:val="20"/>
        </w:rPr>
      </w:pPr>
      <w:r w:rsidRPr="00BA6D40">
        <w:rPr>
          <w:rFonts w:eastAsia="Malgun Gothic" w:hint="eastAsia"/>
          <w:iCs/>
          <w:szCs w:val="20"/>
          <w:lang w:eastAsia="zh-CN"/>
        </w:rPr>
        <w:t>F</w:t>
      </w:r>
      <w:r w:rsidRPr="00BA6D40">
        <w:rPr>
          <w:rFonts w:eastAsia="Malgun Gothic"/>
          <w:iCs/>
          <w:szCs w:val="20"/>
          <w:lang w:eastAsia="zh-CN"/>
        </w:rPr>
        <w:t>FS: the earliest slot no earlier than the reference slot for a UE to receive a triggered temporary RS</w:t>
      </w:r>
    </w:p>
    <w:p w:rsidR="00303011" w:rsidRPr="00783798" w:rsidRDefault="00303011" w:rsidP="00303011">
      <w:pPr>
        <w:rPr>
          <w:rFonts w:eastAsia="Malgun Gothic"/>
          <w:iCs/>
          <w:highlight w:val="green"/>
          <w:lang w:eastAsia="zh-CN"/>
        </w:rPr>
      </w:pPr>
      <w:r w:rsidRPr="00783798">
        <w:rPr>
          <w:rFonts w:eastAsia="Malgun Gothic"/>
          <w:b/>
          <w:iCs/>
          <w:highlight w:val="green"/>
          <w:lang w:eastAsia="zh-CN"/>
        </w:rPr>
        <w:t>Agreement</w:t>
      </w:r>
    </w:p>
    <w:p w:rsidR="00F62D91" w:rsidRPr="00303011" w:rsidRDefault="00303011" w:rsidP="00303011">
      <w:pPr>
        <w:rPr>
          <w:iCs/>
        </w:rPr>
      </w:pPr>
      <w:r w:rsidRPr="00074489">
        <w:rPr>
          <w:rFonts w:eastAsia="Malgun Gothic"/>
          <w:iCs/>
          <w:lang w:eastAsia="zh-CN"/>
        </w:rPr>
        <w:t xml:space="preserve">If a UE measures a temporary RS triggered by a MAC-CE during SCell activation procedure, the measurement is performed within the BWP bandwidth of BWP indicated by </w:t>
      </w:r>
      <w:r w:rsidRPr="00074489">
        <w:rPr>
          <w:rFonts w:eastAsia="Malgun Gothic"/>
          <w:i/>
          <w:lang w:eastAsia="zh-CN"/>
        </w:rPr>
        <w:t>firstActiveDownlinkBWP-Id</w:t>
      </w:r>
    </w:p>
    <w:p w:rsidR="000C733D" w:rsidRDefault="005002E3" w:rsidP="000739E2">
      <w:pPr>
        <w:spacing w:beforeLines="50" w:before="120" w:after="120"/>
        <w:jc w:val="both"/>
        <w:rPr>
          <w:rFonts w:eastAsia="宋体"/>
          <w:lang w:eastAsia="zh-CN"/>
        </w:rPr>
      </w:pPr>
      <w:r>
        <w:rPr>
          <w:rFonts w:eastAsia="宋体" w:hint="eastAsia"/>
          <w:lang w:eastAsia="zh-CN"/>
        </w:rPr>
        <w:t xml:space="preserve">In this contribution, we </w:t>
      </w:r>
      <w:r>
        <w:rPr>
          <w:rFonts w:eastAsia="宋体"/>
          <w:lang w:eastAsia="zh-CN"/>
        </w:rPr>
        <w:t>show our views</w:t>
      </w:r>
      <w:r>
        <w:rPr>
          <w:rFonts w:eastAsia="宋体" w:hint="eastAsia"/>
          <w:lang w:eastAsia="zh-CN"/>
        </w:rPr>
        <w:t xml:space="preserve"> on</w:t>
      </w:r>
      <w:r>
        <w:rPr>
          <w:rFonts w:eastAsia="宋体"/>
          <w:lang w:eastAsia="zh-CN"/>
        </w:rPr>
        <w:t xml:space="preserve"> efficient</w:t>
      </w:r>
      <w:r w:rsidR="00C81DDA">
        <w:rPr>
          <w:rFonts w:eastAsia="宋体"/>
          <w:lang w:eastAsia="zh-CN"/>
        </w:rPr>
        <w:t xml:space="preserve"> activation/de-activation for SC</w:t>
      </w:r>
      <w:r>
        <w:rPr>
          <w:rFonts w:eastAsia="宋体"/>
          <w:lang w:eastAsia="zh-CN"/>
        </w:rPr>
        <w:t>ell.</w:t>
      </w:r>
    </w:p>
    <w:p w:rsidR="00472EFC" w:rsidRPr="00691045" w:rsidRDefault="005002E3" w:rsidP="00472EFC">
      <w:pPr>
        <w:pStyle w:val="1"/>
        <w:spacing w:before="180"/>
        <w:ind w:left="562" w:hanging="562"/>
        <w:rPr>
          <w:rFonts w:ascii="Times New Roman" w:hAnsi="Times New Roman" w:cs="Times New Roman"/>
        </w:rPr>
      </w:pPr>
      <w:r>
        <w:rPr>
          <w:rFonts w:ascii="Times New Roman" w:hAnsi="Times New Roman" w:cs="Times New Roman"/>
        </w:rPr>
        <w:t>Discussion</w:t>
      </w:r>
    </w:p>
    <w:p w:rsidR="007B6E2D" w:rsidRDefault="00A076C1" w:rsidP="007B6E2D">
      <w:pPr>
        <w:pStyle w:val="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A-T</w:t>
      </w:r>
      <w:r w:rsidR="007B6E2D">
        <w:rPr>
          <w:rFonts w:ascii="Times New Roman" w:eastAsiaTheme="minorEastAsia" w:hAnsi="Times New Roman" w:cs="Times New Roman"/>
          <w:sz w:val="22"/>
          <w:szCs w:val="22"/>
          <w:lang w:eastAsia="zh-CN"/>
        </w:rPr>
        <w:t>RS</w:t>
      </w:r>
      <w:r w:rsidR="002747FA">
        <w:rPr>
          <w:rFonts w:ascii="Times New Roman" w:eastAsiaTheme="minorEastAsia" w:hAnsi="Times New Roman" w:cs="Times New Roman"/>
          <w:sz w:val="22"/>
          <w:szCs w:val="22"/>
          <w:lang w:eastAsia="zh-CN"/>
        </w:rPr>
        <w:t xml:space="preserve"> </w:t>
      </w:r>
      <w:r w:rsidR="006E39AB">
        <w:rPr>
          <w:rFonts w:ascii="Times New Roman" w:eastAsiaTheme="minorEastAsia" w:hAnsi="Times New Roman" w:cs="Times New Roman"/>
          <w:sz w:val="22"/>
          <w:szCs w:val="22"/>
          <w:lang w:eastAsia="zh-CN"/>
        </w:rPr>
        <w:t>configuration</w:t>
      </w:r>
    </w:p>
    <w:p w:rsidR="00501000" w:rsidRDefault="006B015B" w:rsidP="006E39AB">
      <w:pPr>
        <w:pStyle w:val="a1"/>
        <w:rPr>
          <w:rFonts w:eastAsiaTheme="minorEastAsia"/>
          <w:lang w:eastAsia="zh-CN"/>
        </w:rPr>
      </w:pPr>
      <w:r>
        <w:rPr>
          <w:rFonts w:eastAsiaTheme="minorEastAsia"/>
          <w:lang w:eastAsia="zh-CN"/>
        </w:rPr>
        <w:t>To ensure</w:t>
      </w:r>
      <w:r w:rsidR="00C311A9">
        <w:rPr>
          <w:rFonts w:eastAsiaTheme="minorEastAsia"/>
          <w:lang w:eastAsia="zh-CN"/>
        </w:rPr>
        <w:t xml:space="preserve"> successful</w:t>
      </w:r>
      <w:r>
        <w:rPr>
          <w:rFonts w:eastAsiaTheme="minorEastAsia"/>
          <w:lang w:eastAsia="zh-CN"/>
        </w:rPr>
        <w:t xml:space="preserve"> reception of</w:t>
      </w:r>
      <w:r w:rsidR="005F10DE">
        <w:rPr>
          <w:rFonts w:eastAsiaTheme="minorEastAsia"/>
          <w:lang w:eastAsia="zh-CN"/>
        </w:rPr>
        <w:t xml:space="preserve"> A-TRS</w:t>
      </w:r>
      <w:r>
        <w:rPr>
          <w:rFonts w:eastAsiaTheme="minorEastAsia"/>
          <w:lang w:eastAsia="zh-CN"/>
        </w:rPr>
        <w:t xml:space="preserve">, the following parameters should be </w:t>
      </w:r>
      <w:r w:rsidR="00C311A9">
        <w:rPr>
          <w:rFonts w:eastAsiaTheme="minorEastAsia"/>
          <w:lang w:eastAsia="zh-CN"/>
        </w:rPr>
        <w:t xml:space="preserve">configured </w:t>
      </w:r>
      <w:r>
        <w:rPr>
          <w:rFonts w:eastAsiaTheme="minorEastAsia"/>
          <w:lang w:eastAsia="zh-CN"/>
        </w:rPr>
        <w:t xml:space="preserve">before </w:t>
      </w:r>
      <w:r w:rsidR="005F10DE">
        <w:rPr>
          <w:rFonts w:eastAsiaTheme="minorEastAsia"/>
          <w:lang w:eastAsia="zh-CN"/>
        </w:rPr>
        <w:t>fast Scell activation</w:t>
      </w:r>
      <w:r w:rsidR="001B63AB">
        <w:rPr>
          <w:rFonts w:eastAsiaTheme="minorEastAsia"/>
          <w:lang w:eastAsia="zh-CN"/>
        </w:rPr>
        <w:t>:</w:t>
      </w:r>
    </w:p>
    <w:p w:rsidR="006B015B" w:rsidRPr="006B015B" w:rsidRDefault="006B015B" w:rsidP="006B015B">
      <w:pPr>
        <w:pStyle w:val="a1"/>
        <w:numPr>
          <w:ilvl w:val="0"/>
          <w:numId w:val="35"/>
        </w:numPr>
        <w:rPr>
          <w:rFonts w:eastAsiaTheme="minorEastAsia"/>
          <w:lang w:eastAsia="zh-CN"/>
        </w:rPr>
      </w:pPr>
      <w:r w:rsidRPr="006B015B">
        <w:rPr>
          <w:rFonts w:eastAsiaTheme="minorEastAsia"/>
          <w:lang w:eastAsia="zh-CN"/>
        </w:rPr>
        <w:t>TRS resource mapping</w:t>
      </w:r>
      <w:r w:rsidR="00C311A9">
        <w:rPr>
          <w:rFonts w:eastAsiaTheme="minorEastAsia"/>
          <w:lang w:eastAsia="zh-CN"/>
        </w:rPr>
        <w:t>, which indicates</w:t>
      </w:r>
      <w:r w:rsidRPr="006B015B">
        <w:rPr>
          <w:rFonts w:eastAsiaTheme="minorEastAsia"/>
          <w:lang w:eastAsia="zh-CN"/>
        </w:rPr>
        <w:t xml:space="preserve"> OFDM symbol location(s) in a slot and subcarrier occupancy in a PRB of the</w:t>
      </w:r>
      <w:r w:rsidR="008B7DAD">
        <w:rPr>
          <w:rFonts w:eastAsiaTheme="minorEastAsia"/>
          <w:lang w:eastAsia="zh-CN"/>
        </w:rPr>
        <w:t xml:space="preserve"> A-TRS</w:t>
      </w:r>
      <w:r w:rsidRPr="006B015B">
        <w:rPr>
          <w:rFonts w:eastAsiaTheme="minorEastAsia"/>
          <w:lang w:eastAsia="zh-CN"/>
        </w:rPr>
        <w:t xml:space="preserve"> resource.</w:t>
      </w:r>
    </w:p>
    <w:p w:rsidR="006B015B" w:rsidRPr="006B015B" w:rsidRDefault="00C311A9" w:rsidP="006B015B">
      <w:pPr>
        <w:pStyle w:val="a1"/>
        <w:numPr>
          <w:ilvl w:val="0"/>
          <w:numId w:val="35"/>
        </w:numPr>
        <w:rPr>
          <w:rFonts w:eastAsiaTheme="minorEastAsia"/>
          <w:lang w:eastAsia="zh-CN"/>
        </w:rPr>
      </w:pPr>
      <w:r>
        <w:rPr>
          <w:rFonts w:eastAsiaTheme="minorEastAsia"/>
          <w:lang w:eastAsia="zh-CN"/>
        </w:rPr>
        <w:t>S</w:t>
      </w:r>
      <w:r w:rsidR="006B015B" w:rsidRPr="006B015B">
        <w:rPr>
          <w:rFonts w:eastAsiaTheme="minorEastAsia"/>
          <w:lang w:eastAsia="zh-CN"/>
        </w:rPr>
        <w:t>cramblingID</w:t>
      </w:r>
      <w:r>
        <w:rPr>
          <w:rFonts w:eastAsiaTheme="minorEastAsia"/>
          <w:lang w:eastAsia="zh-CN"/>
        </w:rPr>
        <w:t xml:space="preserve">, which is applied for </w:t>
      </w:r>
      <w:r w:rsidR="006B015B" w:rsidRPr="006B015B">
        <w:rPr>
          <w:rFonts w:eastAsiaTheme="minorEastAsia"/>
          <w:lang w:eastAsia="zh-CN"/>
        </w:rPr>
        <w:t xml:space="preserve">A-TRS sequence </w:t>
      </w:r>
      <w:r>
        <w:rPr>
          <w:rFonts w:eastAsiaTheme="minorEastAsia"/>
          <w:lang w:eastAsia="zh-CN"/>
        </w:rPr>
        <w:t>generation.</w:t>
      </w:r>
    </w:p>
    <w:p w:rsidR="006B015B" w:rsidRDefault="006B015B" w:rsidP="006B015B">
      <w:pPr>
        <w:pStyle w:val="a1"/>
        <w:numPr>
          <w:ilvl w:val="0"/>
          <w:numId w:val="35"/>
        </w:numPr>
        <w:rPr>
          <w:rFonts w:eastAsiaTheme="minorEastAsia"/>
          <w:lang w:eastAsia="zh-CN"/>
        </w:rPr>
      </w:pPr>
      <w:r w:rsidRPr="006B015B">
        <w:rPr>
          <w:rFonts w:eastAsiaTheme="minorEastAsia"/>
          <w:lang w:eastAsia="zh-CN"/>
        </w:rPr>
        <w:t>Repetition</w:t>
      </w:r>
      <w:r w:rsidR="002611C5">
        <w:rPr>
          <w:rFonts w:eastAsiaTheme="minorEastAsia"/>
          <w:lang w:eastAsia="zh-CN"/>
        </w:rPr>
        <w:t xml:space="preserve"> number, which provides t</w:t>
      </w:r>
      <w:r w:rsidRPr="006B015B">
        <w:rPr>
          <w:rFonts w:eastAsiaTheme="minorEastAsia"/>
          <w:lang w:eastAsia="zh-CN"/>
        </w:rPr>
        <w:t>he number of A-TRS bursts</w:t>
      </w:r>
      <w:r w:rsidR="002611C5">
        <w:rPr>
          <w:rFonts w:eastAsiaTheme="minorEastAsia"/>
          <w:lang w:eastAsia="zh-CN"/>
        </w:rPr>
        <w:t>. According to LS reply from RAN4, one or two A-TRS bursts are required for Scell activation</w:t>
      </w:r>
      <w:r w:rsidR="00347731">
        <w:rPr>
          <w:rFonts w:eastAsiaTheme="minorEastAsia"/>
          <w:lang w:eastAsia="zh-CN"/>
        </w:rPr>
        <w:t xml:space="preserve">, so candidate values </w:t>
      </w:r>
      <w:r w:rsidR="00F34B36">
        <w:rPr>
          <w:rFonts w:eastAsiaTheme="minorEastAsia"/>
          <w:lang w:eastAsia="zh-CN"/>
        </w:rPr>
        <w:t>include at least</w:t>
      </w:r>
      <w:r w:rsidR="00347731">
        <w:rPr>
          <w:rFonts w:eastAsiaTheme="minorEastAsia"/>
          <w:lang w:eastAsia="zh-CN"/>
        </w:rPr>
        <w:t xml:space="preserve"> {1, 2}.</w:t>
      </w:r>
    </w:p>
    <w:p w:rsidR="006B015B" w:rsidRDefault="00FB4907" w:rsidP="006B015B">
      <w:pPr>
        <w:pStyle w:val="a1"/>
        <w:numPr>
          <w:ilvl w:val="0"/>
          <w:numId w:val="35"/>
        </w:numPr>
        <w:rPr>
          <w:rFonts w:eastAsiaTheme="minorEastAsia"/>
          <w:lang w:eastAsia="zh-CN"/>
        </w:rPr>
      </w:pPr>
      <w:r w:rsidRPr="006B015B">
        <w:rPr>
          <w:rFonts w:eastAsiaTheme="minorEastAsia"/>
          <w:lang w:eastAsia="zh-CN"/>
        </w:rPr>
        <w:t>AperiodicTriggeringOffset</w:t>
      </w:r>
      <w:r w:rsidR="000E1B02">
        <w:rPr>
          <w:rFonts w:eastAsiaTheme="minorEastAsia"/>
          <w:lang w:eastAsia="zh-CN"/>
        </w:rPr>
        <w:t>, which indicates</w:t>
      </w:r>
      <w:r w:rsidR="006B015B" w:rsidRPr="006B015B">
        <w:rPr>
          <w:rFonts w:eastAsiaTheme="minorEastAsia"/>
          <w:lang w:eastAsia="zh-CN"/>
        </w:rPr>
        <w:t xml:space="preserve"> </w:t>
      </w:r>
      <w:r w:rsidR="000E1B02">
        <w:rPr>
          <w:rFonts w:eastAsiaTheme="minorEastAsia"/>
          <w:lang w:eastAsia="zh-CN"/>
        </w:rPr>
        <w:t>o</w:t>
      </w:r>
      <w:r w:rsidR="006B015B" w:rsidRPr="006B015B">
        <w:rPr>
          <w:rFonts w:eastAsiaTheme="minorEastAsia"/>
          <w:lang w:eastAsia="zh-CN"/>
        </w:rPr>
        <w:t xml:space="preserve">ffset X between the last DL slot of the to-be-activated Scell overlapping with slot n+k as defined in 38.213 sub-clause 4.3 and the slot in which </w:t>
      </w:r>
      <w:r w:rsidR="00F77E05">
        <w:rPr>
          <w:rFonts w:eastAsiaTheme="minorEastAsia"/>
          <w:lang w:eastAsia="zh-CN"/>
        </w:rPr>
        <w:t>th</w:t>
      </w:r>
      <w:r w:rsidR="006B015B" w:rsidRPr="006B015B">
        <w:rPr>
          <w:rFonts w:eastAsiaTheme="minorEastAsia"/>
          <w:lang w:eastAsia="zh-CN"/>
        </w:rPr>
        <w:t>e first A-TRS burst is transmitted.</w:t>
      </w:r>
    </w:p>
    <w:p w:rsidR="000E1B02" w:rsidRDefault="000E1B02" w:rsidP="000E1B02">
      <w:pPr>
        <w:pStyle w:val="a1"/>
        <w:rPr>
          <w:rFonts w:eastAsiaTheme="minorEastAsia"/>
          <w:lang w:eastAsia="zh-CN"/>
        </w:rPr>
      </w:pPr>
      <w:r>
        <w:rPr>
          <w:rFonts w:eastAsiaTheme="minorEastAsia" w:hint="eastAsia"/>
          <w:lang w:eastAsia="zh-CN"/>
        </w:rPr>
        <w:t>I</w:t>
      </w:r>
      <w:r>
        <w:rPr>
          <w:rFonts w:eastAsiaTheme="minorEastAsia"/>
          <w:lang w:eastAsia="zh-CN"/>
        </w:rPr>
        <w:t xml:space="preserve">n addition, some parameters are optional or </w:t>
      </w:r>
      <w:r w:rsidR="007468CE">
        <w:rPr>
          <w:rFonts w:eastAsiaTheme="minorEastAsia"/>
          <w:lang w:eastAsia="zh-CN"/>
        </w:rPr>
        <w:t xml:space="preserve">can be </w:t>
      </w:r>
      <w:r w:rsidR="00FA42E8">
        <w:rPr>
          <w:rFonts w:eastAsiaTheme="minorEastAsia"/>
          <w:lang w:eastAsia="zh-CN"/>
        </w:rPr>
        <w:t>determined by a specific rule</w:t>
      </w:r>
      <w:r>
        <w:rPr>
          <w:rFonts w:eastAsiaTheme="minorEastAsia"/>
          <w:lang w:eastAsia="zh-CN"/>
        </w:rPr>
        <w:t>:</w:t>
      </w:r>
    </w:p>
    <w:p w:rsidR="000E1B02" w:rsidRPr="006B015B" w:rsidRDefault="000E1B02" w:rsidP="000E1B02">
      <w:pPr>
        <w:pStyle w:val="a1"/>
        <w:numPr>
          <w:ilvl w:val="0"/>
          <w:numId w:val="35"/>
        </w:numPr>
        <w:rPr>
          <w:rFonts w:eastAsiaTheme="minorEastAsia"/>
          <w:lang w:eastAsia="zh-CN"/>
        </w:rPr>
      </w:pPr>
      <w:r>
        <w:rPr>
          <w:rFonts w:eastAsiaTheme="minorEastAsia"/>
          <w:lang w:eastAsia="zh-CN"/>
        </w:rPr>
        <w:t xml:space="preserve">QCL information, which </w:t>
      </w:r>
      <w:r w:rsidRPr="006B015B">
        <w:rPr>
          <w:rFonts w:eastAsiaTheme="minorEastAsia"/>
          <w:lang w:eastAsia="zh-CN"/>
        </w:rPr>
        <w:t>provid</w:t>
      </w:r>
      <w:r>
        <w:rPr>
          <w:rFonts w:eastAsiaTheme="minorEastAsia"/>
          <w:lang w:eastAsia="zh-CN"/>
        </w:rPr>
        <w:t>es</w:t>
      </w:r>
      <w:r w:rsidRPr="006B015B">
        <w:rPr>
          <w:rFonts w:eastAsiaTheme="minorEastAsia"/>
          <w:lang w:eastAsia="zh-CN"/>
        </w:rPr>
        <w:t xml:space="preserve"> the QCL source</w:t>
      </w:r>
      <w:r>
        <w:rPr>
          <w:rFonts w:eastAsiaTheme="minorEastAsia"/>
          <w:lang w:eastAsia="zh-CN"/>
        </w:rPr>
        <w:t>, e.g. P-TRS or SSB,</w:t>
      </w:r>
      <w:r w:rsidRPr="006B015B">
        <w:rPr>
          <w:rFonts w:eastAsiaTheme="minorEastAsia"/>
          <w:lang w:eastAsia="zh-CN"/>
        </w:rPr>
        <w:t xml:space="preserve"> and QCL type for A-TRS</w:t>
      </w:r>
      <w:r>
        <w:rPr>
          <w:rFonts w:eastAsiaTheme="minorEastAsia"/>
          <w:lang w:eastAsia="zh-CN"/>
        </w:rPr>
        <w:t xml:space="preserve">. In some cases, such as A-TRS is the first receiving signal in to-be-activated Scell or SSB is not detectable, QCL information does not provide </w:t>
      </w:r>
      <w:r w:rsidR="009B02AD">
        <w:rPr>
          <w:rFonts w:eastAsiaTheme="minorEastAsia"/>
          <w:lang w:eastAsia="zh-CN"/>
        </w:rPr>
        <w:t xml:space="preserve">any assistance </w:t>
      </w:r>
      <w:r>
        <w:rPr>
          <w:rFonts w:eastAsiaTheme="minorEastAsia"/>
          <w:lang w:eastAsia="zh-CN"/>
        </w:rPr>
        <w:t>for A-TRS reception. QCL information can be</w:t>
      </w:r>
      <w:r w:rsidR="008B7DAD">
        <w:rPr>
          <w:rFonts w:eastAsiaTheme="minorEastAsia"/>
          <w:lang w:eastAsia="zh-CN"/>
        </w:rPr>
        <w:t xml:space="preserve"> omitted</w:t>
      </w:r>
      <w:r>
        <w:rPr>
          <w:rFonts w:eastAsiaTheme="minorEastAsia"/>
          <w:lang w:eastAsia="zh-CN"/>
        </w:rPr>
        <w:t>.</w:t>
      </w:r>
    </w:p>
    <w:p w:rsidR="000E1B02" w:rsidRPr="007468CE" w:rsidRDefault="000E1B02" w:rsidP="00D734ED">
      <w:pPr>
        <w:pStyle w:val="a1"/>
        <w:numPr>
          <w:ilvl w:val="0"/>
          <w:numId w:val="35"/>
        </w:numPr>
        <w:rPr>
          <w:rFonts w:eastAsiaTheme="minorEastAsia"/>
          <w:lang w:eastAsia="zh-CN"/>
        </w:rPr>
      </w:pPr>
      <w:r>
        <w:rPr>
          <w:rFonts w:eastAsiaTheme="minorEastAsia" w:hint="eastAsia"/>
          <w:lang w:eastAsia="zh-CN"/>
        </w:rPr>
        <w:t>G</w:t>
      </w:r>
      <w:r>
        <w:rPr>
          <w:rFonts w:eastAsiaTheme="minorEastAsia"/>
          <w:lang w:eastAsia="zh-CN"/>
        </w:rPr>
        <w:t xml:space="preserve">ap between two A-TRS bursts, which indicates gap between </w:t>
      </w:r>
      <w:r w:rsidR="009B02AD">
        <w:rPr>
          <w:rFonts w:eastAsiaTheme="minorEastAsia"/>
          <w:lang w:eastAsia="zh-CN"/>
        </w:rPr>
        <w:t>the A-T</w:t>
      </w:r>
      <w:r w:rsidR="009B02AD" w:rsidRPr="000E1B02">
        <w:rPr>
          <w:rFonts w:eastAsiaTheme="minorEastAsia"/>
          <w:lang w:eastAsia="zh-CN"/>
        </w:rPr>
        <w:t xml:space="preserve">RS </w:t>
      </w:r>
      <w:r w:rsidR="009B02AD">
        <w:rPr>
          <w:rFonts w:eastAsiaTheme="minorEastAsia"/>
          <w:lang w:eastAsia="zh-CN"/>
        </w:rPr>
        <w:t>burst</w:t>
      </w:r>
      <w:r w:rsidR="009B02AD" w:rsidRPr="000E1B02">
        <w:rPr>
          <w:rFonts w:eastAsiaTheme="minorEastAsia"/>
          <w:lang w:eastAsia="zh-CN"/>
        </w:rPr>
        <w:t xml:space="preserve"> for AGC and the </w:t>
      </w:r>
      <w:r w:rsidR="009B02AD">
        <w:rPr>
          <w:rFonts w:eastAsiaTheme="minorEastAsia"/>
          <w:lang w:eastAsia="zh-CN"/>
        </w:rPr>
        <w:t>A-T</w:t>
      </w:r>
      <w:r w:rsidR="009B02AD" w:rsidRPr="000E1B02">
        <w:rPr>
          <w:rFonts w:eastAsiaTheme="minorEastAsia"/>
          <w:lang w:eastAsia="zh-CN"/>
        </w:rPr>
        <w:t xml:space="preserve">RS </w:t>
      </w:r>
      <w:r w:rsidR="009B02AD">
        <w:rPr>
          <w:rFonts w:eastAsiaTheme="minorEastAsia"/>
          <w:lang w:eastAsia="zh-CN"/>
        </w:rPr>
        <w:t>burst</w:t>
      </w:r>
      <w:r w:rsidR="009B02AD" w:rsidRPr="000E1B02">
        <w:rPr>
          <w:rFonts w:eastAsiaTheme="minorEastAsia"/>
          <w:lang w:eastAsia="zh-CN"/>
        </w:rPr>
        <w:t xml:space="preserve"> for time/frequency acquisition</w:t>
      </w:r>
      <w:r>
        <w:rPr>
          <w:rFonts w:eastAsiaTheme="minorEastAsia"/>
          <w:lang w:eastAsia="zh-CN"/>
        </w:rPr>
        <w:t xml:space="preserve">. </w:t>
      </w:r>
      <w:r w:rsidR="00FA42E8">
        <w:rPr>
          <w:rFonts w:eastAsiaTheme="minorEastAsia"/>
          <w:lang w:eastAsia="zh-CN"/>
        </w:rPr>
        <w:t>One value</w:t>
      </w:r>
      <w:r>
        <w:rPr>
          <w:rFonts w:eastAsiaTheme="minorEastAsia"/>
          <w:lang w:eastAsia="zh-CN"/>
        </w:rPr>
        <w:t xml:space="preserve"> larger than or equal to m</w:t>
      </w:r>
      <w:r w:rsidRPr="000E1B02">
        <w:rPr>
          <w:rFonts w:eastAsiaTheme="minorEastAsia"/>
          <w:lang w:eastAsia="zh-CN"/>
        </w:rPr>
        <w:t xml:space="preserve">inimum gap between the </w:t>
      </w:r>
      <w:r w:rsidR="009B02AD">
        <w:rPr>
          <w:rFonts w:eastAsiaTheme="minorEastAsia"/>
          <w:lang w:eastAsia="zh-CN"/>
        </w:rPr>
        <w:t>A-TRS burst</w:t>
      </w:r>
      <w:r w:rsidRPr="000E1B02">
        <w:rPr>
          <w:rFonts w:eastAsiaTheme="minorEastAsia"/>
          <w:lang w:eastAsia="zh-CN"/>
        </w:rPr>
        <w:t xml:space="preserve"> for AGC and the </w:t>
      </w:r>
      <w:r w:rsidR="009B02AD">
        <w:rPr>
          <w:rFonts w:eastAsiaTheme="minorEastAsia"/>
          <w:lang w:eastAsia="zh-CN"/>
        </w:rPr>
        <w:t>A-TRS burst</w:t>
      </w:r>
      <w:r w:rsidRPr="000E1B02">
        <w:rPr>
          <w:rFonts w:eastAsiaTheme="minorEastAsia"/>
          <w:lang w:eastAsia="zh-CN"/>
        </w:rPr>
        <w:t xml:space="preserve"> for time/frequency acquisition</w:t>
      </w:r>
      <w:r>
        <w:rPr>
          <w:rFonts w:eastAsiaTheme="minorEastAsia"/>
          <w:lang w:eastAsia="zh-CN"/>
        </w:rPr>
        <w:t xml:space="preserve"> defined in RAN</w:t>
      </w:r>
      <w:r w:rsidR="009B02AD">
        <w:rPr>
          <w:rFonts w:eastAsiaTheme="minorEastAsia"/>
          <w:lang w:eastAsia="zh-CN"/>
        </w:rPr>
        <w:t xml:space="preserve">4, i.e. 2 slots or 2 ms </w:t>
      </w:r>
      <w:r>
        <w:rPr>
          <w:rFonts w:eastAsiaTheme="minorEastAsia"/>
          <w:lang w:eastAsia="zh-CN"/>
        </w:rPr>
        <w:t xml:space="preserve">can be </w:t>
      </w:r>
      <w:r w:rsidR="00FA42E8">
        <w:rPr>
          <w:rFonts w:eastAsiaTheme="minorEastAsia"/>
          <w:lang w:eastAsia="zh-CN"/>
        </w:rPr>
        <w:t>configured</w:t>
      </w:r>
      <w:r>
        <w:rPr>
          <w:rFonts w:eastAsiaTheme="minorEastAsia"/>
          <w:lang w:eastAsia="zh-CN"/>
        </w:rPr>
        <w:t xml:space="preserve"> to adjust flexible TDD configurations.</w:t>
      </w:r>
      <w:r w:rsidR="009B02AD">
        <w:rPr>
          <w:rFonts w:eastAsiaTheme="minorEastAsia"/>
          <w:lang w:eastAsia="zh-CN"/>
        </w:rPr>
        <w:t xml:space="preserve"> Or the location of A-TRS burst for time/frequency acquisition can be determined by m</w:t>
      </w:r>
      <w:r w:rsidR="009B02AD" w:rsidRPr="000E1B02">
        <w:rPr>
          <w:rFonts w:eastAsiaTheme="minorEastAsia"/>
          <w:lang w:eastAsia="zh-CN"/>
        </w:rPr>
        <w:t xml:space="preserve">inimum gap between the </w:t>
      </w:r>
      <w:r w:rsidR="009B02AD">
        <w:rPr>
          <w:rFonts w:eastAsiaTheme="minorEastAsia"/>
          <w:lang w:eastAsia="zh-CN"/>
        </w:rPr>
        <w:t>A-TRS burst</w:t>
      </w:r>
      <w:r w:rsidR="009B02AD" w:rsidRPr="000E1B02">
        <w:rPr>
          <w:rFonts w:eastAsiaTheme="minorEastAsia"/>
          <w:lang w:eastAsia="zh-CN"/>
        </w:rPr>
        <w:t xml:space="preserve"> for AGC and the </w:t>
      </w:r>
      <w:r w:rsidR="009B02AD">
        <w:rPr>
          <w:rFonts w:eastAsiaTheme="minorEastAsia"/>
          <w:lang w:eastAsia="zh-CN"/>
        </w:rPr>
        <w:t>A-TRS burst</w:t>
      </w:r>
      <w:r w:rsidR="009B02AD" w:rsidRPr="000E1B02">
        <w:rPr>
          <w:rFonts w:eastAsiaTheme="minorEastAsia"/>
          <w:lang w:eastAsia="zh-CN"/>
        </w:rPr>
        <w:t xml:space="preserve"> for time/frequency acquisition</w:t>
      </w:r>
      <w:r w:rsidR="009B02AD">
        <w:rPr>
          <w:rFonts w:eastAsiaTheme="minorEastAsia"/>
          <w:lang w:eastAsia="zh-CN"/>
        </w:rPr>
        <w:t xml:space="preserve"> defined in RAN4 and TDD configurations, e.g. A-TRS burst for time/frequency acquisition </w:t>
      </w:r>
      <w:r w:rsidR="00FA42E8">
        <w:rPr>
          <w:rFonts w:eastAsiaTheme="minorEastAsia"/>
          <w:lang w:eastAsia="zh-CN"/>
        </w:rPr>
        <w:t>is in</w:t>
      </w:r>
      <w:r w:rsidR="009B02AD">
        <w:rPr>
          <w:rFonts w:eastAsiaTheme="minorEastAsia"/>
          <w:lang w:eastAsia="zh-CN"/>
        </w:rPr>
        <w:t xml:space="preserve"> the first two downlink slots, which has </w:t>
      </w:r>
      <w:r w:rsidR="00FA42E8">
        <w:rPr>
          <w:rFonts w:eastAsiaTheme="minorEastAsia"/>
          <w:lang w:eastAsia="zh-CN"/>
        </w:rPr>
        <w:t>larger</w:t>
      </w:r>
      <w:r w:rsidR="009B02AD">
        <w:rPr>
          <w:rFonts w:eastAsiaTheme="minorEastAsia"/>
          <w:lang w:eastAsia="zh-CN"/>
        </w:rPr>
        <w:t xml:space="preserve"> than</w:t>
      </w:r>
      <w:r w:rsidR="00FA42E8">
        <w:rPr>
          <w:rFonts w:eastAsiaTheme="minorEastAsia"/>
          <w:lang w:eastAsia="zh-CN"/>
        </w:rPr>
        <w:t xml:space="preserve"> or equal to</w:t>
      </w:r>
      <w:r w:rsidR="009B02AD">
        <w:rPr>
          <w:rFonts w:eastAsiaTheme="minorEastAsia"/>
          <w:lang w:eastAsia="zh-CN"/>
        </w:rPr>
        <w:t xml:space="preserve"> 2 slots or 2ms separation from A-TRS burst for AGC.</w:t>
      </w:r>
    </w:p>
    <w:p w:rsidR="007468CE" w:rsidRPr="007468CE" w:rsidRDefault="006629C4" w:rsidP="006629C4">
      <w:pPr>
        <w:autoSpaceDE w:val="0"/>
        <w:autoSpaceDN w:val="0"/>
        <w:snapToGrid w:val="0"/>
        <w:spacing w:after="120"/>
        <w:jc w:val="both"/>
        <w:rPr>
          <w:b/>
          <w:i/>
        </w:rPr>
      </w:pPr>
      <w:r w:rsidRPr="006629C4">
        <w:rPr>
          <w:b/>
          <w:i/>
        </w:rPr>
        <w:t xml:space="preserve">Proposal 1: </w:t>
      </w:r>
      <w:r w:rsidR="007468CE" w:rsidRPr="007468CE">
        <w:rPr>
          <w:b/>
          <w:i/>
        </w:rPr>
        <w:t xml:space="preserve">To ensure successful reception of A-TRS, the following parameters should be configured </w:t>
      </w:r>
      <w:r w:rsidR="00510D21">
        <w:rPr>
          <w:b/>
          <w:i/>
        </w:rPr>
        <w:t>for</w:t>
      </w:r>
      <w:r w:rsidR="00FD738D">
        <w:rPr>
          <w:b/>
          <w:i/>
        </w:rPr>
        <w:t xml:space="preserve"> fast SC</w:t>
      </w:r>
      <w:r w:rsidR="007468CE" w:rsidRPr="007468CE">
        <w:rPr>
          <w:b/>
          <w:i/>
        </w:rPr>
        <w:t>ell activation</w:t>
      </w:r>
      <w:r w:rsidR="007468CE" w:rsidRPr="007468CE">
        <w:rPr>
          <w:rFonts w:ascii="宋体" w:eastAsia="宋体" w:hAnsi="宋体" w:cs="宋体" w:hint="eastAsia"/>
          <w:b/>
          <w:i/>
        </w:rPr>
        <w:t>：</w:t>
      </w:r>
    </w:p>
    <w:p w:rsidR="007468CE" w:rsidRPr="007468CE" w:rsidRDefault="007468CE" w:rsidP="007468CE">
      <w:pPr>
        <w:pStyle w:val="af8"/>
        <w:numPr>
          <w:ilvl w:val="0"/>
          <w:numId w:val="38"/>
        </w:numPr>
        <w:autoSpaceDE w:val="0"/>
        <w:autoSpaceDN w:val="0"/>
        <w:snapToGrid w:val="0"/>
        <w:spacing w:after="120"/>
        <w:jc w:val="both"/>
        <w:rPr>
          <w:b/>
          <w:i/>
        </w:rPr>
      </w:pPr>
      <w:r w:rsidRPr="007468CE">
        <w:rPr>
          <w:b/>
          <w:i/>
        </w:rPr>
        <w:t>TRS resource mapping</w:t>
      </w:r>
    </w:p>
    <w:p w:rsidR="007468CE" w:rsidRPr="007468CE" w:rsidRDefault="007468CE" w:rsidP="007468CE">
      <w:pPr>
        <w:pStyle w:val="af8"/>
        <w:numPr>
          <w:ilvl w:val="0"/>
          <w:numId w:val="38"/>
        </w:numPr>
        <w:autoSpaceDE w:val="0"/>
        <w:autoSpaceDN w:val="0"/>
        <w:snapToGrid w:val="0"/>
        <w:spacing w:after="120"/>
        <w:jc w:val="both"/>
        <w:rPr>
          <w:b/>
          <w:i/>
        </w:rPr>
      </w:pPr>
      <w:r w:rsidRPr="007468CE">
        <w:rPr>
          <w:b/>
          <w:i/>
        </w:rPr>
        <w:t>ScramblingID</w:t>
      </w:r>
    </w:p>
    <w:p w:rsidR="007468CE" w:rsidRPr="007468CE" w:rsidRDefault="007468CE" w:rsidP="007468CE">
      <w:pPr>
        <w:pStyle w:val="af8"/>
        <w:numPr>
          <w:ilvl w:val="0"/>
          <w:numId w:val="38"/>
        </w:numPr>
        <w:autoSpaceDE w:val="0"/>
        <w:autoSpaceDN w:val="0"/>
        <w:snapToGrid w:val="0"/>
        <w:spacing w:after="120"/>
        <w:jc w:val="both"/>
        <w:rPr>
          <w:b/>
          <w:i/>
        </w:rPr>
      </w:pPr>
      <w:r w:rsidRPr="007468CE">
        <w:rPr>
          <w:b/>
          <w:i/>
        </w:rPr>
        <w:t>Repetition number</w:t>
      </w:r>
    </w:p>
    <w:p w:rsidR="005F10DE" w:rsidRPr="007468CE" w:rsidRDefault="007468CE" w:rsidP="007468CE">
      <w:pPr>
        <w:pStyle w:val="af8"/>
        <w:numPr>
          <w:ilvl w:val="0"/>
          <w:numId w:val="38"/>
        </w:numPr>
        <w:autoSpaceDE w:val="0"/>
        <w:autoSpaceDN w:val="0"/>
        <w:snapToGrid w:val="0"/>
        <w:spacing w:after="120"/>
        <w:jc w:val="both"/>
        <w:rPr>
          <w:b/>
          <w:i/>
        </w:rPr>
      </w:pPr>
      <w:r w:rsidRPr="007468CE">
        <w:rPr>
          <w:b/>
          <w:i/>
        </w:rPr>
        <w:t>AperiodicTriggeringOffset</w:t>
      </w:r>
    </w:p>
    <w:p w:rsidR="007468CE" w:rsidRPr="007468CE" w:rsidRDefault="007468CE" w:rsidP="007468CE">
      <w:pPr>
        <w:autoSpaceDE w:val="0"/>
        <w:autoSpaceDN w:val="0"/>
        <w:snapToGrid w:val="0"/>
        <w:spacing w:after="120"/>
        <w:jc w:val="both"/>
        <w:rPr>
          <w:b/>
          <w:i/>
        </w:rPr>
      </w:pPr>
      <w:r w:rsidRPr="007468CE">
        <w:rPr>
          <w:b/>
          <w:i/>
        </w:rPr>
        <w:t>Some parameters are optional or can be</w:t>
      </w:r>
      <w:r w:rsidR="00FA42E8">
        <w:rPr>
          <w:b/>
          <w:i/>
        </w:rPr>
        <w:t xml:space="preserve"> determined by a specific rule</w:t>
      </w:r>
      <w:r w:rsidRPr="007468CE">
        <w:rPr>
          <w:b/>
          <w:i/>
        </w:rPr>
        <w:t>:</w:t>
      </w:r>
    </w:p>
    <w:p w:rsidR="007468CE" w:rsidRPr="007468CE" w:rsidRDefault="007468CE" w:rsidP="007468CE">
      <w:pPr>
        <w:pStyle w:val="af8"/>
        <w:numPr>
          <w:ilvl w:val="0"/>
          <w:numId w:val="38"/>
        </w:numPr>
        <w:autoSpaceDE w:val="0"/>
        <w:autoSpaceDN w:val="0"/>
        <w:snapToGrid w:val="0"/>
        <w:spacing w:after="120"/>
        <w:jc w:val="both"/>
        <w:rPr>
          <w:b/>
          <w:i/>
        </w:rPr>
      </w:pPr>
      <w:r w:rsidRPr="007468CE">
        <w:rPr>
          <w:b/>
          <w:i/>
        </w:rPr>
        <w:t>QCL information</w:t>
      </w:r>
    </w:p>
    <w:p w:rsidR="007468CE" w:rsidRDefault="007468CE" w:rsidP="007468CE">
      <w:pPr>
        <w:pStyle w:val="af8"/>
        <w:numPr>
          <w:ilvl w:val="0"/>
          <w:numId w:val="38"/>
        </w:numPr>
        <w:autoSpaceDE w:val="0"/>
        <w:autoSpaceDN w:val="0"/>
        <w:snapToGrid w:val="0"/>
        <w:spacing w:after="120"/>
        <w:jc w:val="both"/>
        <w:rPr>
          <w:b/>
          <w:i/>
        </w:rPr>
      </w:pPr>
      <w:r w:rsidRPr="007468CE">
        <w:rPr>
          <w:rFonts w:hint="eastAsia"/>
          <w:b/>
          <w:i/>
        </w:rPr>
        <w:t>G</w:t>
      </w:r>
      <w:r w:rsidRPr="007468CE">
        <w:rPr>
          <w:b/>
          <w:i/>
        </w:rPr>
        <w:t>ap between two A-TRS bursts</w:t>
      </w:r>
    </w:p>
    <w:p w:rsidR="00F34B36" w:rsidRPr="007468CE" w:rsidRDefault="00F34B36" w:rsidP="00F34B36">
      <w:pPr>
        <w:pStyle w:val="af8"/>
        <w:autoSpaceDE w:val="0"/>
        <w:autoSpaceDN w:val="0"/>
        <w:snapToGrid w:val="0"/>
        <w:spacing w:after="120"/>
        <w:ind w:left="840"/>
        <w:jc w:val="both"/>
        <w:rPr>
          <w:b/>
          <w:i/>
        </w:rPr>
      </w:pPr>
    </w:p>
    <w:p w:rsidR="007468CE" w:rsidRDefault="007468CE" w:rsidP="007468CE">
      <w:pPr>
        <w:pStyle w:val="a1"/>
        <w:rPr>
          <w:rFonts w:eastAsiaTheme="minorEastAsia"/>
          <w:lang w:eastAsia="zh-CN"/>
        </w:rPr>
      </w:pPr>
      <w:r w:rsidRPr="007468CE">
        <w:rPr>
          <w:rFonts w:eastAsiaTheme="minorEastAsia"/>
          <w:lang w:eastAsia="zh-CN"/>
        </w:rPr>
        <w:lastRenderedPageBreak/>
        <w:t xml:space="preserve">So far there is no conclusion on whether/how much benefit can be achieved for the temporary RS based SCell activation in </w:t>
      </w:r>
      <w:r>
        <w:rPr>
          <w:rFonts w:eastAsiaTheme="minorEastAsia"/>
          <w:lang w:eastAsia="zh-CN"/>
        </w:rPr>
        <w:t xml:space="preserve">following </w:t>
      </w:r>
      <w:r w:rsidRPr="007468CE">
        <w:rPr>
          <w:rFonts w:eastAsiaTheme="minorEastAsia"/>
          <w:lang w:eastAsia="zh-CN"/>
        </w:rPr>
        <w:t>scenarios</w:t>
      </w:r>
      <w:r>
        <w:rPr>
          <w:rFonts w:eastAsiaTheme="minorEastAsia"/>
          <w:lang w:eastAsia="zh-CN"/>
        </w:rPr>
        <w:t>:</w:t>
      </w:r>
      <w:r w:rsidRPr="007468CE">
        <w:rPr>
          <w:rFonts w:eastAsiaTheme="minorEastAsia"/>
          <w:lang w:eastAsia="zh-CN"/>
        </w:rPr>
        <w:t xml:space="preserve"> </w:t>
      </w:r>
    </w:p>
    <w:p w:rsidR="007468CE" w:rsidRDefault="005B6E3F" w:rsidP="005B6E3F">
      <w:pPr>
        <w:pStyle w:val="a1"/>
        <w:numPr>
          <w:ilvl w:val="0"/>
          <w:numId w:val="35"/>
        </w:numPr>
        <w:rPr>
          <w:rFonts w:eastAsiaTheme="minorEastAsia"/>
          <w:lang w:eastAsia="zh-CN"/>
        </w:rPr>
      </w:pPr>
      <w:r w:rsidRPr="007468CE">
        <w:rPr>
          <w:rFonts w:eastAsiaTheme="minorEastAsia"/>
          <w:lang w:eastAsia="zh-CN"/>
        </w:rPr>
        <w:t xml:space="preserve">the SCell </w:t>
      </w:r>
      <w:r w:rsidR="008F634B">
        <w:rPr>
          <w:rFonts w:eastAsiaTheme="minorEastAsia"/>
          <w:lang w:eastAsia="zh-CN"/>
        </w:rPr>
        <w:t>to-be-</w:t>
      </w:r>
      <w:r w:rsidR="008F634B" w:rsidRPr="007468CE">
        <w:rPr>
          <w:rFonts w:eastAsiaTheme="minorEastAsia"/>
          <w:lang w:eastAsia="zh-CN"/>
        </w:rPr>
        <w:t>activated</w:t>
      </w:r>
      <w:r w:rsidR="007468CE" w:rsidRPr="007468CE">
        <w:rPr>
          <w:rFonts w:eastAsiaTheme="minorEastAsia"/>
          <w:lang w:eastAsia="zh-CN"/>
        </w:rPr>
        <w:t xml:space="preserve"> is unknown </w:t>
      </w:r>
      <w:r w:rsidR="00FD738D">
        <w:rPr>
          <w:rFonts w:eastAsiaTheme="minorEastAsia"/>
          <w:lang w:eastAsia="zh-CN"/>
        </w:rPr>
        <w:t>in FR1, with no contiguous active serving cell in the same band.</w:t>
      </w:r>
    </w:p>
    <w:p w:rsidR="00FD738D" w:rsidRDefault="00FD738D" w:rsidP="00FD738D">
      <w:pPr>
        <w:pStyle w:val="a1"/>
        <w:numPr>
          <w:ilvl w:val="0"/>
          <w:numId w:val="35"/>
        </w:numPr>
        <w:rPr>
          <w:rFonts w:eastAsiaTheme="minorEastAsia"/>
          <w:lang w:eastAsia="zh-CN"/>
        </w:rPr>
      </w:pPr>
      <w:r w:rsidRPr="007468CE">
        <w:rPr>
          <w:rFonts w:eastAsiaTheme="minorEastAsia"/>
          <w:lang w:eastAsia="zh-CN"/>
        </w:rPr>
        <w:t xml:space="preserve">the SCell </w:t>
      </w:r>
      <w:r>
        <w:rPr>
          <w:rFonts w:eastAsiaTheme="minorEastAsia"/>
          <w:lang w:eastAsia="zh-CN"/>
        </w:rPr>
        <w:t>to-be-</w:t>
      </w:r>
      <w:r w:rsidRPr="007468CE">
        <w:rPr>
          <w:rFonts w:eastAsiaTheme="minorEastAsia"/>
          <w:lang w:eastAsia="zh-CN"/>
        </w:rPr>
        <w:t xml:space="preserve">activated is unknown </w:t>
      </w:r>
      <w:r>
        <w:rPr>
          <w:rFonts w:eastAsiaTheme="minorEastAsia"/>
          <w:lang w:eastAsia="zh-CN"/>
        </w:rPr>
        <w:t>in FR2, with no active serving cell in the same band.</w:t>
      </w:r>
    </w:p>
    <w:p w:rsidR="007468CE" w:rsidRDefault="000F71E4" w:rsidP="007468CE">
      <w:pPr>
        <w:pStyle w:val="a1"/>
        <w:rPr>
          <w:rFonts w:eastAsiaTheme="minorEastAsia"/>
          <w:lang w:eastAsia="zh-CN"/>
        </w:rPr>
      </w:pPr>
      <w:r>
        <w:rPr>
          <w:rFonts w:eastAsiaTheme="minorEastAsia"/>
          <w:lang w:eastAsia="zh-CN"/>
        </w:rPr>
        <w:t>Taking into account</w:t>
      </w:r>
      <w:r w:rsidR="005B6E3F">
        <w:rPr>
          <w:rFonts w:eastAsiaTheme="minorEastAsia"/>
          <w:lang w:eastAsia="zh-CN"/>
        </w:rPr>
        <w:t xml:space="preserve"> </w:t>
      </w:r>
      <w:r>
        <w:rPr>
          <w:rFonts w:eastAsiaTheme="minorEastAsia"/>
          <w:lang w:eastAsia="zh-CN"/>
        </w:rPr>
        <w:t xml:space="preserve">the </w:t>
      </w:r>
      <w:r w:rsidR="005B6E3F">
        <w:rPr>
          <w:rFonts w:eastAsiaTheme="minorEastAsia"/>
          <w:lang w:eastAsia="zh-CN"/>
        </w:rPr>
        <w:t xml:space="preserve">cell detection performance and A-TRS overhead for multiple beams, </w:t>
      </w:r>
      <w:r>
        <w:rPr>
          <w:rFonts w:eastAsiaTheme="minorEastAsia"/>
          <w:lang w:eastAsia="zh-CN"/>
        </w:rPr>
        <w:t xml:space="preserve">we do not think it is sufficiently beneficial to support </w:t>
      </w:r>
      <w:r w:rsidR="00962FBF">
        <w:rPr>
          <w:rFonts w:eastAsiaTheme="minorEastAsia"/>
          <w:lang w:eastAsia="zh-CN"/>
        </w:rPr>
        <w:t xml:space="preserve">A-TRS based </w:t>
      </w:r>
      <w:r>
        <w:rPr>
          <w:rFonts w:eastAsiaTheme="minorEastAsia"/>
          <w:lang w:eastAsia="zh-CN"/>
        </w:rPr>
        <w:t xml:space="preserve">SCell activation </w:t>
      </w:r>
      <w:r w:rsidR="00777B07">
        <w:rPr>
          <w:rFonts w:eastAsiaTheme="minorEastAsia"/>
          <w:lang w:eastAsia="zh-CN"/>
        </w:rPr>
        <w:t>in above scenarios. I</w:t>
      </w:r>
      <w:r>
        <w:rPr>
          <w:rFonts w:eastAsiaTheme="minorEastAsia"/>
          <w:lang w:eastAsia="zh-CN"/>
        </w:rPr>
        <w:t>n these</w:t>
      </w:r>
      <w:r w:rsidR="00962FBF">
        <w:rPr>
          <w:rFonts w:eastAsiaTheme="minorEastAsia"/>
          <w:lang w:eastAsia="zh-CN"/>
        </w:rPr>
        <w:t xml:space="preserve"> scenarios, </w:t>
      </w:r>
      <w:r w:rsidR="00962FBF">
        <w:t>fast SCell activation mechanism</w:t>
      </w:r>
      <w:r w:rsidR="00962FBF">
        <w:rPr>
          <w:rFonts w:eastAsiaTheme="minorEastAsia"/>
          <w:lang w:eastAsia="zh-CN"/>
        </w:rPr>
        <w:t xml:space="preserve"> can fallback to </w:t>
      </w:r>
      <w:r w:rsidR="00FA42E8">
        <w:rPr>
          <w:rFonts w:eastAsiaTheme="minorEastAsia"/>
          <w:lang w:eastAsia="zh-CN"/>
        </w:rPr>
        <w:t xml:space="preserve">legacy </w:t>
      </w:r>
      <w:r w:rsidR="005B6E3F">
        <w:rPr>
          <w:rFonts w:eastAsiaTheme="minorEastAsia"/>
          <w:lang w:eastAsia="zh-CN"/>
        </w:rPr>
        <w:t>SCell activation</w:t>
      </w:r>
      <w:r w:rsidR="006931AE">
        <w:rPr>
          <w:rFonts w:eastAsiaTheme="minorEastAsia"/>
          <w:lang w:eastAsia="zh-CN"/>
        </w:rPr>
        <w:t xml:space="preserve"> by </w:t>
      </w:r>
      <w:r w:rsidR="00962FBF">
        <w:rPr>
          <w:rFonts w:eastAsiaTheme="minorEastAsia"/>
          <w:lang w:eastAsia="zh-CN"/>
        </w:rPr>
        <w:t>not triggering A-TRS in MAC-CE</w:t>
      </w:r>
      <w:r>
        <w:rPr>
          <w:rFonts w:eastAsiaTheme="minorEastAsia"/>
          <w:lang w:eastAsia="zh-CN"/>
        </w:rPr>
        <w:t xml:space="preserve"> </w:t>
      </w:r>
      <w:r w:rsidR="00962FBF">
        <w:rPr>
          <w:rFonts w:eastAsiaTheme="minorEastAsia"/>
          <w:lang w:eastAsia="zh-CN"/>
        </w:rPr>
        <w:t>[1].</w:t>
      </w:r>
    </w:p>
    <w:p w:rsidR="00962FBF" w:rsidRPr="00962FBF" w:rsidRDefault="00962FBF" w:rsidP="00287F56">
      <w:pPr>
        <w:autoSpaceDE w:val="0"/>
        <w:autoSpaceDN w:val="0"/>
        <w:snapToGrid w:val="0"/>
        <w:spacing w:after="120"/>
        <w:jc w:val="both"/>
        <w:rPr>
          <w:b/>
          <w:i/>
        </w:rPr>
      </w:pPr>
      <w:r w:rsidRPr="00962FBF">
        <w:rPr>
          <w:rFonts w:hint="eastAsia"/>
          <w:b/>
          <w:i/>
        </w:rPr>
        <w:t>P</w:t>
      </w:r>
      <w:r w:rsidRPr="00962FBF">
        <w:rPr>
          <w:b/>
          <w:i/>
        </w:rPr>
        <w:t xml:space="preserve">roposal 2: </w:t>
      </w:r>
      <w:r w:rsidR="00FD738D">
        <w:rPr>
          <w:b/>
          <w:i/>
        </w:rPr>
        <w:t xml:space="preserve">RAN1 does not further pursue specification support for </w:t>
      </w:r>
      <w:r w:rsidRPr="00962FBF">
        <w:rPr>
          <w:b/>
          <w:i/>
        </w:rPr>
        <w:t xml:space="preserve">A-TRS based SCell activation </w:t>
      </w:r>
      <w:r w:rsidR="00FD738D">
        <w:rPr>
          <w:b/>
          <w:i/>
        </w:rPr>
        <w:t>for</w:t>
      </w:r>
      <w:r w:rsidRPr="00962FBF">
        <w:rPr>
          <w:b/>
          <w:i/>
        </w:rPr>
        <w:t xml:space="preserve"> the following scenarios:</w:t>
      </w:r>
    </w:p>
    <w:p w:rsidR="00FD738D" w:rsidRPr="00FD738D" w:rsidRDefault="00FD738D" w:rsidP="00FD738D">
      <w:pPr>
        <w:pStyle w:val="a1"/>
        <w:numPr>
          <w:ilvl w:val="0"/>
          <w:numId w:val="39"/>
        </w:numPr>
        <w:rPr>
          <w:rFonts w:eastAsiaTheme="minorEastAsia"/>
          <w:b/>
          <w:i/>
          <w:lang w:eastAsia="zh-CN"/>
        </w:rPr>
      </w:pPr>
      <w:r w:rsidRPr="00FD738D">
        <w:rPr>
          <w:rFonts w:eastAsiaTheme="minorEastAsia"/>
          <w:b/>
          <w:i/>
          <w:lang w:eastAsia="zh-CN"/>
        </w:rPr>
        <w:t>the SCell to-be-activated is unknown in FR1, with no contiguous active serving cell in the same band.</w:t>
      </w:r>
    </w:p>
    <w:p w:rsidR="00962FBF" w:rsidRPr="00FD738D" w:rsidRDefault="00FD738D" w:rsidP="00FD738D">
      <w:pPr>
        <w:pStyle w:val="a1"/>
        <w:numPr>
          <w:ilvl w:val="0"/>
          <w:numId w:val="39"/>
        </w:numPr>
        <w:rPr>
          <w:rFonts w:eastAsiaTheme="minorEastAsia"/>
          <w:b/>
          <w:i/>
          <w:lang w:eastAsia="zh-CN"/>
        </w:rPr>
      </w:pPr>
      <w:r w:rsidRPr="00FD738D">
        <w:rPr>
          <w:rFonts w:eastAsiaTheme="minorEastAsia"/>
          <w:b/>
          <w:i/>
          <w:lang w:eastAsia="zh-CN"/>
        </w:rPr>
        <w:t>the SCell to-be-activated is unknown in FR2, with no active serving cell in the same band.</w:t>
      </w:r>
    </w:p>
    <w:p w:rsidR="000E7007" w:rsidRPr="000E7007" w:rsidRDefault="005002E3" w:rsidP="00FB4907">
      <w:pPr>
        <w:pStyle w:val="2"/>
        <w:tabs>
          <w:tab w:val="clear" w:pos="344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QCL information</w:t>
      </w:r>
    </w:p>
    <w:p w:rsidR="000E7007" w:rsidRDefault="005002E3" w:rsidP="000E7007">
      <w:pPr>
        <w:autoSpaceDE w:val="0"/>
        <w:autoSpaceDN w:val="0"/>
        <w:snapToGrid w:val="0"/>
        <w:spacing w:after="120"/>
        <w:jc w:val="both"/>
        <w:rPr>
          <w:rFonts w:eastAsiaTheme="minorEastAsia"/>
          <w:iCs/>
          <w:szCs w:val="20"/>
          <w:lang w:eastAsia="zh-CN"/>
        </w:rPr>
      </w:pPr>
      <w:r>
        <w:rPr>
          <w:rFonts w:eastAsiaTheme="minorEastAsia"/>
          <w:iCs/>
          <w:szCs w:val="20"/>
          <w:lang w:eastAsia="zh-CN"/>
        </w:rPr>
        <w:t xml:space="preserve">As </w:t>
      </w:r>
      <w:r w:rsidR="000E7007">
        <w:rPr>
          <w:rFonts w:eastAsiaTheme="minorEastAsia"/>
          <w:iCs/>
          <w:szCs w:val="20"/>
          <w:lang w:eastAsia="zh-CN"/>
        </w:rPr>
        <w:t>working assumption in RAN1</w:t>
      </w:r>
      <w:r w:rsidR="00797C8A">
        <w:rPr>
          <w:rFonts w:eastAsiaTheme="minorEastAsia"/>
          <w:iCs/>
          <w:szCs w:val="20"/>
          <w:lang w:eastAsia="zh-CN"/>
        </w:rPr>
        <w:t>#</w:t>
      </w:r>
      <w:r w:rsidR="000E7007">
        <w:rPr>
          <w:rFonts w:eastAsiaTheme="minorEastAsia"/>
          <w:iCs/>
          <w:szCs w:val="20"/>
          <w:lang w:eastAsia="zh-CN"/>
        </w:rPr>
        <w:t>104</w:t>
      </w:r>
      <w:r w:rsidR="00797C8A">
        <w:rPr>
          <w:rFonts w:eastAsiaTheme="minorEastAsia"/>
          <w:iCs/>
          <w:szCs w:val="20"/>
          <w:lang w:eastAsia="zh-CN"/>
        </w:rPr>
        <w:t>e</w:t>
      </w:r>
      <w:r>
        <w:rPr>
          <w:rFonts w:eastAsiaTheme="minorEastAsia"/>
          <w:iCs/>
          <w:szCs w:val="20"/>
          <w:lang w:eastAsia="zh-CN"/>
        </w:rPr>
        <w:t xml:space="preserve">, due to uncertainty of known SCell and unknown SCell, it is difficult </w:t>
      </w:r>
      <w:r w:rsidR="008C695B">
        <w:rPr>
          <w:rFonts w:eastAsiaTheme="minorEastAsia"/>
          <w:iCs/>
          <w:szCs w:val="20"/>
          <w:lang w:eastAsia="zh-CN"/>
        </w:rPr>
        <w:t>for gNB to judge and then to indicate whether a</w:t>
      </w:r>
      <w:r w:rsidR="000E7007">
        <w:rPr>
          <w:rFonts w:eastAsiaTheme="minorEastAsia"/>
          <w:iCs/>
          <w:szCs w:val="20"/>
          <w:lang w:eastAsia="zh-CN"/>
        </w:rPr>
        <w:t xml:space="preserve"> </w:t>
      </w:r>
      <w:r>
        <w:rPr>
          <w:rFonts w:eastAsiaTheme="minorEastAsia"/>
          <w:iCs/>
          <w:szCs w:val="20"/>
          <w:lang w:eastAsia="zh-CN"/>
        </w:rPr>
        <w:t>SSB before SCell activation</w:t>
      </w:r>
      <w:r w:rsidR="000E7007">
        <w:rPr>
          <w:rFonts w:eastAsiaTheme="minorEastAsia"/>
          <w:iCs/>
          <w:szCs w:val="20"/>
          <w:lang w:eastAsia="zh-CN"/>
        </w:rPr>
        <w:t xml:space="preserve"> is a </w:t>
      </w:r>
      <w:r w:rsidR="008C695B">
        <w:rPr>
          <w:rFonts w:eastAsiaTheme="minorEastAsia"/>
          <w:iCs/>
          <w:szCs w:val="20"/>
          <w:lang w:eastAsia="zh-CN"/>
        </w:rPr>
        <w:t xml:space="preserve">safe </w:t>
      </w:r>
      <w:r w:rsidR="000E7007">
        <w:rPr>
          <w:rFonts w:eastAsiaTheme="minorEastAsia"/>
          <w:iCs/>
          <w:szCs w:val="20"/>
          <w:lang w:eastAsia="zh-CN"/>
        </w:rPr>
        <w:t>QCL source for</w:t>
      </w:r>
      <w:r w:rsidR="008C695B">
        <w:rPr>
          <w:rFonts w:eastAsiaTheme="minorEastAsia"/>
          <w:iCs/>
          <w:szCs w:val="20"/>
          <w:lang w:eastAsia="zh-CN"/>
        </w:rPr>
        <w:t xml:space="preserve"> A-TRS</w:t>
      </w:r>
      <w:r>
        <w:rPr>
          <w:rFonts w:eastAsiaTheme="minorEastAsia"/>
          <w:iCs/>
          <w:szCs w:val="20"/>
          <w:lang w:eastAsia="zh-CN"/>
        </w:rPr>
        <w:t xml:space="preserve">. </w:t>
      </w:r>
    </w:p>
    <w:tbl>
      <w:tblPr>
        <w:tblStyle w:val="af7"/>
        <w:tblW w:w="0" w:type="auto"/>
        <w:tblLook w:val="04A0" w:firstRow="1" w:lastRow="0" w:firstColumn="1" w:lastColumn="0" w:noHBand="0" w:noVBand="1"/>
      </w:tblPr>
      <w:tblGrid>
        <w:gridCol w:w="9062"/>
      </w:tblGrid>
      <w:tr w:rsidR="000E7007" w:rsidTr="000E7007">
        <w:tc>
          <w:tcPr>
            <w:tcW w:w="9062" w:type="dxa"/>
          </w:tcPr>
          <w:p w:rsidR="000E7007" w:rsidRPr="000E7007" w:rsidRDefault="000E7007" w:rsidP="000E7007">
            <w:pPr>
              <w:rPr>
                <w:iCs/>
                <w:szCs w:val="20"/>
                <w:highlight w:val="yellow"/>
              </w:rPr>
            </w:pPr>
            <w:r w:rsidRPr="000E7007">
              <w:rPr>
                <w:b/>
                <w:iCs/>
                <w:szCs w:val="20"/>
                <w:highlight w:val="yellow"/>
              </w:rPr>
              <w:t>Working Assumption</w:t>
            </w:r>
          </w:p>
          <w:p w:rsidR="000E7007" w:rsidRPr="00004476" w:rsidRDefault="000E7007" w:rsidP="000E7007">
            <w:pPr>
              <w:rPr>
                <w:iCs/>
                <w:szCs w:val="20"/>
              </w:rPr>
            </w:pPr>
            <w:r w:rsidRPr="00004476">
              <w:rPr>
                <w:iCs/>
                <w:szCs w:val="20"/>
              </w:rPr>
              <w:t>For efficient SCell activation with assistance of temporary RS, a SSB of the to-be-activated SCell can be indicated as a QCL source for the temporary RS in case of known SCell</w:t>
            </w:r>
          </w:p>
          <w:p w:rsidR="000E7007" w:rsidRPr="00004476" w:rsidRDefault="000E7007" w:rsidP="000E7007">
            <w:pPr>
              <w:numPr>
                <w:ilvl w:val="0"/>
                <w:numId w:val="10"/>
              </w:numPr>
              <w:autoSpaceDE w:val="0"/>
              <w:autoSpaceDN w:val="0"/>
              <w:snapToGrid w:val="0"/>
              <w:spacing w:after="0" w:line="240" w:lineRule="auto"/>
              <w:jc w:val="both"/>
              <w:rPr>
                <w:iCs/>
                <w:szCs w:val="20"/>
              </w:rPr>
            </w:pPr>
            <w:r w:rsidRPr="00004476">
              <w:rPr>
                <w:iCs/>
                <w:szCs w:val="20"/>
              </w:rPr>
              <w:t>FFS: QCL type</w:t>
            </w:r>
          </w:p>
          <w:p w:rsidR="000E7007" w:rsidRPr="00004476" w:rsidRDefault="000E7007" w:rsidP="000E7007">
            <w:pPr>
              <w:numPr>
                <w:ilvl w:val="0"/>
                <w:numId w:val="10"/>
              </w:numPr>
              <w:autoSpaceDE w:val="0"/>
              <w:autoSpaceDN w:val="0"/>
              <w:snapToGrid w:val="0"/>
              <w:spacing w:after="0" w:line="240" w:lineRule="auto"/>
              <w:jc w:val="both"/>
              <w:rPr>
                <w:iCs/>
                <w:szCs w:val="20"/>
              </w:rPr>
            </w:pPr>
            <w:r w:rsidRPr="00004476">
              <w:rPr>
                <w:iCs/>
                <w:szCs w:val="20"/>
              </w:rPr>
              <w:t>FFS: the case of unknown SCell</w:t>
            </w:r>
          </w:p>
          <w:p w:rsidR="000E7007" w:rsidRPr="000E7007" w:rsidRDefault="000E7007" w:rsidP="000E7007">
            <w:pPr>
              <w:numPr>
                <w:ilvl w:val="0"/>
                <w:numId w:val="10"/>
              </w:numPr>
              <w:autoSpaceDE w:val="0"/>
              <w:autoSpaceDN w:val="0"/>
              <w:snapToGrid w:val="0"/>
              <w:spacing w:after="0" w:line="240" w:lineRule="auto"/>
              <w:jc w:val="both"/>
              <w:rPr>
                <w:iCs/>
                <w:szCs w:val="20"/>
              </w:rPr>
            </w:pPr>
            <w:r w:rsidRPr="00004476">
              <w:rPr>
                <w:iCs/>
                <w:szCs w:val="20"/>
              </w:rPr>
              <w:t>FFS: other QCL source, e.g. the SSB/P-TRS of another active cell</w:t>
            </w:r>
          </w:p>
        </w:tc>
      </w:tr>
    </w:tbl>
    <w:p w:rsidR="000E7007" w:rsidRDefault="000E7007" w:rsidP="000E7007">
      <w:pPr>
        <w:autoSpaceDE w:val="0"/>
        <w:autoSpaceDN w:val="0"/>
        <w:snapToGrid w:val="0"/>
        <w:spacing w:after="120"/>
        <w:jc w:val="both"/>
        <w:rPr>
          <w:rFonts w:eastAsiaTheme="minorEastAsia"/>
          <w:iCs/>
          <w:szCs w:val="20"/>
          <w:lang w:eastAsia="zh-CN"/>
        </w:rPr>
      </w:pPr>
    </w:p>
    <w:p w:rsidR="000D6A78" w:rsidRDefault="005002E3" w:rsidP="000D6A78">
      <w:pPr>
        <w:autoSpaceDE w:val="0"/>
        <w:autoSpaceDN w:val="0"/>
        <w:snapToGrid w:val="0"/>
        <w:spacing w:after="120"/>
        <w:jc w:val="both"/>
        <w:rPr>
          <w:rFonts w:eastAsiaTheme="minorEastAsia"/>
          <w:iCs/>
          <w:szCs w:val="20"/>
          <w:lang w:eastAsia="zh-CN"/>
        </w:rPr>
      </w:pPr>
      <w:r>
        <w:rPr>
          <w:rFonts w:eastAsiaTheme="minorEastAsia"/>
          <w:iCs/>
          <w:szCs w:val="20"/>
          <w:lang w:eastAsia="zh-CN"/>
        </w:rPr>
        <w:t xml:space="preserve">On the other hand, if any optimization should be given upon QCL relationship, we think the optimization should be the other way around: </w:t>
      </w:r>
      <w:r w:rsidR="000D6A78">
        <w:rPr>
          <w:rFonts w:eastAsiaTheme="minorEastAsia"/>
          <w:iCs/>
          <w:szCs w:val="20"/>
          <w:lang w:eastAsia="zh-CN"/>
        </w:rPr>
        <w:t>A-TRS can be the QCL source of SSB and CSI-RS transmitted after A-TRS, and Rel-15 QCL type for P-TRS and SSB/CSI-RS, i.e. Type C or Type D, can be reused.</w:t>
      </w:r>
    </w:p>
    <w:p w:rsidR="000C733D" w:rsidRDefault="005002E3">
      <w:pPr>
        <w:autoSpaceDE w:val="0"/>
        <w:autoSpaceDN w:val="0"/>
        <w:snapToGrid w:val="0"/>
        <w:spacing w:after="120"/>
        <w:jc w:val="both"/>
        <w:rPr>
          <w:b/>
          <w:i/>
        </w:rPr>
      </w:pPr>
      <w:r>
        <w:rPr>
          <w:b/>
          <w:i/>
        </w:rPr>
        <w:t xml:space="preserve">Proposal </w:t>
      </w:r>
      <w:r w:rsidR="00FB4907">
        <w:rPr>
          <w:b/>
          <w:i/>
        </w:rPr>
        <w:t>3</w:t>
      </w:r>
      <w:r>
        <w:rPr>
          <w:b/>
          <w:i/>
        </w:rPr>
        <w:t xml:space="preserve">: </w:t>
      </w:r>
      <w:r w:rsidR="000D6A78">
        <w:rPr>
          <w:b/>
          <w:i/>
        </w:rPr>
        <w:t xml:space="preserve">A-TRS can be a QCL source for SSB and CSI-RS to assist SSB detection and CSI measurement. Rel-15 QCL type for P-TRS and SSB/CSI-RS can be </w:t>
      </w:r>
      <w:r w:rsidR="00FD738D">
        <w:rPr>
          <w:b/>
          <w:i/>
        </w:rPr>
        <w:t>applied to QCL relation between</w:t>
      </w:r>
      <w:r w:rsidR="000D6A78">
        <w:rPr>
          <w:b/>
          <w:i/>
        </w:rPr>
        <w:t xml:space="preserve"> A-TRS and SSB/CSI-RS.</w:t>
      </w:r>
    </w:p>
    <w:p w:rsidR="000C733D" w:rsidRDefault="005002E3">
      <w:pPr>
        <w:pStyle w:val="1"/>
        <w:spacing w:after="120"/>
        <w:rPr>
          <w:rFonts w:ascii="Times New Roman" w:hAnsi="Times New Roman" w:cs="Times New Roman"/>
        </w:rPr>
      </w:pPr>
      <w:r>
        <w:rPr>
          <w:rFonts w:ascii="Times New Roman" w:hAnsi="Times New Roman" w:cs="Times New Roman"/>
        </w:rPr>
        <w:t>Conclusions</w:t>
      </w:r>
    </w:p>
    <w:p w:rsidR="000C733D" w:rsidRDefault="005002E3">
      <w:pPr>
        <w:pStyle w:val="a1"/>
        <w:rPr>
          <w:rFonts w:eastAsia="宋体"/>
          <w:bCs/>
          <w:szCs w:val="20"/>
        </w:rPr>
      </w:pPr>
      <w:r>
        <w:rPr>
          <w:rFonts w:eastAsia="宋体"/>
          <w:bCs/>
          <w:szCs w:val="20"/>
        </w:rPr>
        <w:t xml:space="preserve">In this contribution, we show our views on the </w:t>
      </w:r>
      <w:r>
        <w:rPr>
          <w:rFonts w:hint="eastAsia"/>
          <w:lang w:eastAsia="zh-CN"/>
        </w:rPr>
        <w:t>enhancement</w:t>
      </w:r>
      <w:r>
        <w:rPr>
          <w:lang w:eastAsia="zh-CN"/>
        </w:rPr>
        <w:t xml:space="preserve">s on </w:t>
      </w:r>
      <w:r>
        <w:rPr>
          <w:rFonts w:eastAsia="宋体"/>
          <w:lang w:eastAsia="zh-CN"/>
        </w:rPr>
        <w:t>efficient</w:t>
      </w:r>
      <w:r w:rsidR="00C81DDA">
        <w:rPr>
          <w:rFonts w:eastAsia="宋体"/>
          <w:lang w:eastAsia="zh-CN"/>
        </w:rPr>
        <w:t xml:space="preserve"> activation/de-activation for SC</w:t>
      </w:r>
      <w:r>
        <w:rPr>
          <w:rFonts w:eastAsia="宋体"/>
          <w:lang w:eastAsia="zh-CN"/>
        </w:rPr>
        <w:t>ell</w:t>
      </w:r>
      <w:r>
        <w:rPr>
          <w:lang w:eastAsia="zh-CN"/>
        </w:rPr>
        <w:t xml:space="preserve"> with following observation and proposals</w:t>
      </w:r>
      <w:r>
        <w:rPr>
          <w:rFonts w:eastAsia="宋体"/>
          <w:bCs/>
          <w:szCs w:val="20"/>
        </w:rPr>
        <w:t>:</w:t>
      </w:r>
    </w:p>
    <w:p w:rsidR="00FA42E8" w:rsidRPr="007468CE" w:rsidRDefault="00FA42E8" w:rsidP="00FA42E8">
      <w:pPr>
        <w:autoSpaceDE w:val="0"/>
        <w:autoSpaceDN w:val="0"/>
        <w:snapToGrid w:val="0"/>
        <w:spacing w:after="120"/>
        <w:jc w:val="both"/>
        <w:rPr>
          <w:b/>
          <w:i/>
        </w:rPr>
      </w:pPr>
      <w:r w:rsidRPr="006629C4">
        <w:rPr>
          <w:b/>
          <w:i/>
        </w:rPr>
        <w:t xml:space="preserve">Proposal 1: </w:t>
      </w:r>
      <w:r w:rsidRPr="007468CE">
        <w:rPr>
          <w:b/>
          <w:i/>
        </w:rPr>
        <w:t xml:space="preserve">To ensure successful reception of A-TRS, the following parameters should be configured </w:t>
      </w:r>
      <w:r w:rsidR="00510D21">
        <w:rPr>
          <w:b/>
          <w:i/>
        </w:rPr>
        <w:t>for fast SC</w:t>
      </w:r>
      <w:r w:rsidRPr="007468CE">
        <w:rPr>
          <w:b/>
          <w:i/>
        </w:rPr>
        <w:t>ell activation</w:t>
      </w:r>
      <w:r w:rsidRPr="007468CE">
        <w:rPr>
          <w:rFonts w:ascii="宋体" w:eastAsia="宋体" w:hAnsi="宋体" w:cs="宋体" w:hint="eastAsia"/>
          <w:b/>
          <w:i/>
        </w:rPr>
        <w:t>：</w:t>
      </w:r>
    </w:p>
    <w:p w:rsidR="00FA42E8" w:rsidRPr="007468CE" w:rsidRDefault="00FA42E8" w:rsidP="00FA42E8">
      <w:pPr>
        <w:pStyle w:val="af8"/>
        <w:numPr>
          <w:ilvl w:val="0"/>
          <w:numId w:val="38"/>
        </w:numPr>
        <w:autoSpaceDE w:val="0"/>
        <w:autoSpaceDN w:val="0"/>
        <w:snapToGrid w:val="0"/>
        <w:spacing w:after="120"/>
        <w:jc w:val="both"/>
        <w:rPr>
          <w:b/>
          <w:i/>
        </w:rPr>
      </w:pPr>
      <w:r w:rsidRPr="007468CE">
        <w:rPr>
          <w:b/>
          <w:i/>
        </w:rPr>
        <w:t>TRS resource mapping</w:t>
      </w:r>
    </w:p>
    <w:p w:rsidR="00FA42E8" w:rsidRPr="007468CE" w:rsidRDefault="00FA42E8" w:rsidP="00FA42E8">
      <w:pPr>
        <w:pStyle w:val="af8"/>
        <w:numPr>
          <w:ilvl w:val="0"/>
          <w:numId w:val="38"/>
        </w:numPr>
        <w:autoSpaceDE w:val="0"/>
        <w:autoSpaceDN w:val="0"/>
        <w:snapToGrid w:val="0"/>
        <w:spacing w:after="120"/>
        <w:jc w:val="both"/>
        <w:rPr>
          <w:b/>
          <w:i/>
        </w:rPr>
      </w:pPr>
      <w:r w:rsidRPr="007468CE">
        <w:rPr>
          <w:b/>
          <w:i/>
        </w:rPr>
        <w:t>ScramblingID</w:t>
      </w:r>
    </w:p>
    <w:p w:rsidR="00FA42E8" w:rsidRPr="007468CE" w:rsidRDefault="00FA42E8" w:rsidP="00FA42E8">
      <w:pPr>
        <w:pStyle w:val="af8"/>
        <w:numPr>
          <w:ilvl w:val="0"/>
          <w:numId w:val="38"/>
        </w:numPr>
        <w:autoSpaceDE w:val="0"/>
        <w:autoSpaceDN w:val="0"/>
        <w:snapToGrid w:val="0"/>
        <w:spacing w:after="120"/>
        <w:jc w:val="both"/>
        <w:rPr>
          <w:b/>
          <w:i/>
        </w:rPr>
      </w:pPr>
      <w:r w:rsidRPr="007468CE">
        <w:rPr>
          <w:b/>
          <w:i/>
        </w:rPr>
        <w:t>Repetition number</w:t>
      </w:r>
    </w:p>
    <w:p w:rsidR="00FA42E8" w:rsidRPr="007468CE" w:rsidRDefault="00FA42E8" w:rsidP="00FA42E8">
      <w:pPr>
        <w:pStyle w:val="af8"/>
        <w:numPr>
          <w:ilvl w:val="0"/>
          <w:numId w:val="38"/>
        </w:numPr>
        <w:autoSpaceDE w:val="0"/>
        <w:autoSpaceDN w:val="0"/>
        <w:snapToGrid w:val="0"/>
        <w:spacing w:after="120"/>
        <w:jc w:val="both"/>
        <w:rPr>
          <w:b/>
          <w:i/>
        </w:rPr>
      </w:pPr>
      <w:r w:rsidRPr="007468CE">
        <w:rPr>
          <w:b/>
          <w:i/>
        </w:rPr>
        <w:t>AperiodicTriggeringOffset</w:t>
      </w:r>
    </w:p>
    <w:p w:rsidR="00FA42E8" w:rsidRPr="007468CE" w:rsidRDefault="00FA42E8" w:rsidP="00FA42E8">
      <w:pPr>
        <w:autoSpaceDE w:val="0"/>
        <w:autoSpaceDN w:val="0"/>
        <w:snapToGrid w:val="0"/>
        <w:spacing w:after="120"/>
        <w:jc w:val="both"/>
        <w:rPr>
          <w:b/>
          <w:i/>
        </w:rPr>
      </w:pPr>
      <w:r w:rsidRPr="007468CE">
        <w:rPr>
          <w:b/>
          <w:i/>
        </w:rPr>
        <w:t>Some parameters are optional or can be</w:t>
      </w:r>
      <w:r>
        <w:rPr>
          <w:b/>
          <w:i/>
        </w:rPr>
        <w:t xml:space="preserve"> determined by a specific rule</w:t>
      </w:r>
      <w:r w:rsidRPr="007468CE">
        <w:rPr>
          <w:b/>
          <w:i/>
        </w:rPr>
        <w:t>:</w:t>
      </w:r>
    </w:p>
    <w:p w:rsidR="00FA42E8" w:rsidRPr="007468CE" w:rsidRDefault="00FA42E8" w:rsidP="00FA42E8">
      <w:pPr>
        <w:pStyle w:val="af8"/>
        <w:numPr>
          <w:ilvl w:val="0"/>
          <w:numId w:val="38"/>
        </w:numPr>
        <w:autoSpaceDE w:val="0"/>
        <w:autoSpaceDN w:val="0"/>
        <w:snapToGrid w:val="0"/>
        <w:spacing w:after="120"/>
        <w:jc w:val="both"/>
        <w:rPr>
          <w:b/>
          <w:i/>
        </w:rPr>
      </w:pPr>
      <w:r w:rsidRPr="007468CE">
        <w:rPr>
          <w:b/>
          <w:i/>
        </w:rPr>
        <w:t>QCL information</w:t>
      </w:r>
    </w:p>
    <w:p w:rsidR="00FA42E8" w:rsidRDefault="00FA42E8" w:rsidP="00FA42E8">
      <w:pPr>
        <w:pStyle w:val="af8"/>
        <w:numPr>
          <w:ilvl w:val="0"/>
          <w:numId w:val="38"/>
        </w:numPr>
        <w:autoSpaceDE w:val="0"/>
        <w:autoSpaceDN w:val="0"/>
        <w:snapToGrid w:val="0"/>
        <w:spacing w:after="120"/>
        <w:jc w:val="both"/>
        <w:rPr>
          <w:b/>
          <w:i/>
        </w:rPr>
      </w:pPr>
      <w:r w:rsidRPr="007468CE">
        <w:rPr>
          <w:rFonts w:hint="eastAsia"/>
          <w:b/>
          <w:i/>
        </w:rPr>
        <w:t>G</w:t>
      </w:r>
      <w:r w:rsidRPr="007468CE">
        <w:rPr>
          <w:b/>
          <w:i/>
        </w:rPr>
        <w:t>ap between two A-TRS bursts</w:t>
      </w:r>
    </w:p>
    <w:p w:rsidR="00FD738D" w:rsidRPr="00962FBF" w:rsidRDefault="00FD738D" w:rsidP="00FD738D">
      <w:pPr>
        <w:autoSpaceDE w:val="0"/>
        <w:autoSpaceDN w:val="0"/>
        <w:snapToGrid w:val="0"/>
        <w:spacing w:after="120"/>
        <w:jc w:val="both"/>
        <w:rPr>
          <w:b/>
          <w:i/>
        </w:rPr>
      </w:pPr>
      <w:r w:rsidRPr="00962FBF">
        <w:rPr>
          <w:rFonts w:hint="eastAsia"/>
          <w:b/>
          <w:i/>
        </w:rPr>
        <w:lastRenderedPageBreak/>
        <w:t>P</w:t>
      </w:r>
      <w:r w:rsidRPr="00962FBF">
        <w:rPr>
          <w:b/>
          <w:i/>
        </w:rPr>
        <w:t xml:space="preserve">roposal 2: </w:t>
      </w:r>
      <w:r>
        <w:rPr>
          <w:b/>
          <w:i/>
        </w:rPr>
        <w:t xml:space="preserve">RAN1 does not further pursue specification support for </w:t>
      </w:r>
      <w:r w:rsidRPr="00962FBF">
        <w:rPr>
          <w:b/>
          <w:i/>
        </w:rPr>
        <w:t xml:space="preserve">A-TRS based SCell activation </w:t>
      </w:r>
      <w:r>
        <w:rPr>
          <w:b/>
          <w:i/>
        </w:rPr>
        <w:t>for</w:t>
      </w:r>
      <w:r w:rsidRPr="00962FBF">
        <w:rPr>
          <w:b/>
          <w:i/>
        </w:rPr>
        <w:t xml:space="preserve"> the following scenarios:</w:t>
      </w:r>
    </w:p>
    <w:p w:rsidR="00FD738D" w:rsidRPr="00FD738D" w:rsidRDefault="00FD738D" w:rsidP="00FD738D">
      <w:pPr>
        <w:pStyle w:val="a1"/>
        <w:numPr>
          <w:ilvl w:val="0"/>
          <w:numId w:val="39"/>
        </w:numPr>
        <w:rPr>
          <w:rFonts w:eastAsiaTheme="minorEastAsia"/>
          <w:b/>
          <w:i/>
          <w:lang w:eastAsia="zh-CN"/>
        </w:rPr>
      </w:pPr>
      <w:r w:rsidRPr="00FD738D">
        <w:rPr>
          <w:rFonts w:eastAsiaTheme="minorEastAsia"/>
          <w:b/>
          <w:i/>
          <w:lang w:eastAsia="zh-CN"/>
        </w:rPr>
        <w:t>the SCell to-be-activated is unknown in FR1, with no contiguous active serving cell in the same band.</w:t>
      </w:r>
    </w:p>
    <w:p w:rsidR="00FD738D" w:rsidRPr="00FD738D" w:rsidRDefault="00FD738D" w:rsidP="00FD738D">
      <w:pPr>
        <w:pStyle w:val="a1"/>
        <w:numPr>
          <w:ilvl w:val="0"/>
          <w:numId w:val="39"/>
        </w:numPr>
        <w:rPr>
          <w:rFonts w:eastAsiaTheme="minorEastAsia"/>
          <w:b/>
          <w:i/>
          <w:lang w:eastAsia="zh-CN"/>
        </w:rPr>
      </w:pPr>
      <w:r w:rsidRPr="00FD738D">
        <w:rPr>
          <w:rFonts w:eastAsiaTheme="minorEastAsia"/>
          <w:b/>
          <w:i/>
          <w:lang w:eastAsia="zh-CN"/>
        </w:rPr>
        <w:t>the SCell to-be-activated is unknown in FR2, with no active serving cell in the same band.</w:t>
      </w:r>
    </w:p>
    <w:p w:rsidR="00FD738D" w:rsidRDefault="00FD738D" w:rsidP="00FD738D">
      <w:pPr>
        <w:autoSpaceDE w:val="0"/>
        <w:autoSpaceDN w:val="0"/>
        <w:snapToGrid w:val="0"/>
        <w:spacing w:before="240" w:after="120"/>
        <w:jc w:val="both"/>
        <w:rPr>
          <w:b/>
          <w:i/>
        </w:rPr>
      </w:pPr>
      <w:r>
        <w:rPr>
          <w:b/>
          <w:i/>
        </w:rPr>
        <w:t>Proposal 3: A-TRS can be a QCL source for SSB and CSI-RS to assist SSB detection and CSI measurement. Rel-15 QCL type for P-TRS and SSB/CSI-RS can be applied to QCL relation between A-TRS and SSB/CSI-RS.</w:t>
      </w:r>
    </w:p>
    <w:p w:rsidR="00FA42E8" w:rsidRPr="00FD738D" w:rsidRDefault="00FA42E8" w:rsidP="00FD738D">
      <w:pPr>
        <w:autoSpaceDE w:val="0"/>
        <w:autoSpaceDN w:val="0"/>
        <w:snapToGrid w:val="0"/>
        <w:spacing w:after="120"/>
        <w:jc w:val="both"/>
        <w:rPr>
          <w:b/>
          <w:i/>
        </w:rPr>
      </w:pPr>
    </w:p>
    <w:p w:rsidR="000C733D" w:rsidRDefault="005002E3">
      <w:pPr>
        <w:pStyle w:val="1"/>
        <w:spacing w:after="120"/>
        <w:rPr>
          <w:rFonts w:ascii="Times New Roman" w:hAnsi="Times New Roman" w:cs="Times New Roman"/>
        </w:rPr>
      </w:pPr>
      <w:r>
        <w:rPr>
          <w:rFonts w:ascii="Times New Roman" w:hAnsi="Times New Roman" w:cs="Times New Roman"/>
        </w:rPr>
        <w:t>References</w:t>
      </w:r>
    </w:p>
    <w:p w:rsidR="000C733D" w:rsidRDefault="005002E3">
      <w:pPr>
        <w:pStyle w:val="af8"/>
        <w:numPr>
          <w:ilvl w:val="0"/>
          <w:numId w:val="18"/>
        </w:numPr>
      </w:pPr>
      <w:r>
        <w:t>3GPP RAN1 #10</w:t>
      </w:r>
      <w:r w:rsidR="006E39AB">
        <w:t>5</w:t>
      </w:r>
      <w:r w:rsidR="00700116">
        <w:t>e</w:t>
      </w:r>
      <w:bookmarkStart w:id="1" w:name="_GoBack"/>
      <w:bookmarkEnd w:id="1"/>
      <w:r>
        <w:t xml:space="preserve"> chairman notes</w:t>
      </w:r>
    </w:p>
    <w:p w:rsidR="00FC3E31" w:rsidRDefault="00FC3E31" w:rsidP="00FC3E31">
      <w:pPr>
        <w:pStyle w:val="af8"/>
        <w:tabs>
          <w:tab w:val="left" w:pos="567"/>
        </w:tabs>
        <w:ind w:left="567"/>
      </w:pPr>
    </w:p>
    <w:p w:rsidR="00FC3E31" w:rsidRDefault="00FC3E31"/>
    <w:sectPr w:rsidR="00FC3E31" w:rsidSect="000C733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2E5" w:rsidRDefault="000E32E5">
      <w:pPr>
        <w:spacing w:line="240" w:lineRule="auto"/>
      </w:pPr>
      <w:r>
        <w:separator/>
      </w:r>
    </w:p>
  </w:endnote>
  <w:endnote w:type="continuationSeparator" w:id="0">
    <w:p w:rsidR="000E32E5" w:rsidRDefault="000E32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31797"/>
      <w:docPartObj>
        <w:docPartGallery w:val="Page Numbers (Bottom of Page)"/>
        <w:docPartUnique/>
      </w:docPartObj>
    </w:sdtPr>
    <w:sdtEndPr/>
    <w:sdtContent>
      <w:p w:rsidR="00777B07" w:rsidRDefault="000E32E5">
        <w:pPr>
          <w:pStyle w:val="af0"/>
          <w:jc w:val="center"/>
        </w:pPr>
        <w:r>
          <w:fldChar w:fldCharType="begin"/>
        </w:r>
        <w:r>
          <w:instrText xml:space="preserve"> PAGE   \* MERGEFORMAT </w:instrText>
        </w:r>
        <w:r>
          <w:fldChar w:fldCharType="separate"/>
        </w:r>
        <w:r w:rsidR="000F71E4">
          <w:rPr>
            <w:noProof/>
          </w:rPr>
          <w:t>4</w:t>
        </w:r>
        <w:r>
          <w:rPr>
            <w:noProof/>
          </w:rPr>
          <w:fldChar w:fldCharType="end"/>
        </w:r>
      </w:p>
    </w:sdtContent>
  </w:sdt>
  <w:p w:rsidR="00777B07" w:rsidRDefault="00777B0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2E5" w:rsidRDefault="000E32E5">
      <w:pPr>
        <w:spacing w:line="240" w:lineRule="auto"/>
      </w:pPr>
      <w:r>
        <w:separator/>
      </w:r>
    </w:p>
  </w:footnote>
  <w:footnote w:type="continuationSeparator" w:id="0">
    <w:p w:rsidR="000E32E5" w:rsidRDefault="000E32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B07" w:rsidRDefault="00777B07">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2221790E"/>
    <w:multiLevelType w:val="hybridMultilevel"/>
    <w:tmpl w:val="BC2A4F0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E90AE9"/>
    <w:multiLevelType w:val="hybridMultilevel"/>
    <w:tmpl w:val="7FEC2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07187"/>
    <w:multiLevelType w:val="multilevel"/>
    <w:tmpl w:val="38B07187"/>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CF7068C"/>
    <w:multiLevelType w:val="hybridMultilevel"/>
    <w:tmpl w:val="94BC9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120217"/>
    <w:multiLevelType w:val="hybridMultilevel"/>
    <w:tmpl w:val="47527CA4"/>
    <w:lvl w:ilvl="0" w:tplc="1388AD8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A25AA0"/>
    <w:multiLevelType w:val="hybridMultilevel"/>
    <w:tmpl w:val="F6EC81B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5A7376"/>
    <w:multiLevelType w:val="hybridMultilevel"/>
    <w:tmpl w:val="A350C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452CAD"/>
    <w:multiLevelType w:val="hybridMultilevel"/>
    <w:tmpl w:val="1202582E"/>
    <w:lvl w:ilvl="0" w:tplc="4E2EB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62073F"/>
    <w:multiLevelType w:val="multilevel"/>
    <w:tmpl w:val="49620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B37430C"/>
    <w:multiLevelType w:val="hybridMultilevel"/>
    <w:tmpl w:val="AEFEEB8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0423DDE"/>
    <w:multiLevelType w:val="multilevel"/>
    <w:tmpl w:val="50423DD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0C2FE7"/>
    <w:multiLevelType w:val="hybridMultilevel"/>
    <w:tmpl w:val="0428E018"/>
    <w:lvl w:ilvl="0" w:tplc="B746B122">
      <w:start w:val="1"/>
      <w:numFmt w:val="bullet"/>
      <w:lvlText w:val="‐"/>
      <w:lvlJc w:val="left"/>
      <w:pPr>
        <w:ind w:left="420" w:hanging="420"/>
      </w:pPr>
      <w:rPr>
        <w:rFonts w:ascii="宋体" w:eastAsia="宋体" w:hAnsi="宋体"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306C69"/>
    <w:multiLevelType w:val="multilevel"/>
    <w:tmpl w:val="58306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F035A6"/>
    <w:multiLevelType w:val="multilevel"/>
    <w:tmpl w:val="5FF035A6"/>
    <w:lvl w:ilvl="0">
      <w:numFmt w:val="bullet"/>
      <w:lvlText w:val="-"/>
      <w:lvlJc w:val="left"/>
      <w:pPr>
        <w:ind w:left="1120" w:hanging="360"/>
      </w:pPr>
      <w:rPr>
        <w:rFonts w:ascii="Times" w:eastAsia="Batang" w:hAnsi="Times" w:cs="Times" w:hint="default"/>
      </w:rPr>
    </w:lvl>
    <w:lvl w:ilvl="1">
      <w:start w:val="1"/>
      <w:numFmt w:val="bullet"/>
      <w:lvlText w:val="o"/>
      <w:lvlJc w:val="left"/>
      <w:pPr>
        <w:ind w:left="1840" w:hanging="360"/>
      </w:pPr>
      <w:rPr>
        <w:rFonts w:ascii="Courier New" w:hAnsi="Courier New" w:cs="Courier New" w:hint="default"/>
      </w:rPr>
    </w:lvl>
    <w:lvl w:ilvl="2">
      <w:start w:val="1"/>
      <w:numFmt w:val="bullet"/>
      <w:lvlText w:val=""/>
      <w:lvlJc w:val="left"/>
      <w:pPr>
        <w:ind w:left="256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4000" w:hanging="360"/>
      </w:pPr>
      <w:rPr>
        <w:rFonts w:ascii="Courier New" w:hAnsi="Courier New" w:cs="Courier New" w:hint="default"/>
      </w:rPr>
    </w:lvl>
    <w:lvl w:ilvl="5">
      <w:start w:val="1"/>
      <w:numFmt w:val="bullet"/>
      <w:lvlText w:val=""/>
      <w:lvlJc w:val="left"/>
      <w:pPr>
        <w:ind w:left="4720" w:hanging="360"/>
      </w:pPr>
      <w:rPr>
        <w:rFonts w:ascii="Wingdings" w:hAnsi="Wingdings" w:hint="default"/>
      </w:rPr>
    </w:lvl>
    <w:lvl w:ilvl="6">
      <w:start w:val="1"/>
      <w:numFmt w:val="bullet"/>
      <w:lvlText w:val=""/>
      <w:lvlJc w:val="left"/>
      <w:pPr>
        <w:ind w:left="5440" w:hanging="360"/>
      </w:pPr>
      <w:rPr>
        <w:rFonts w:ascii="Symbol" w:hAnsi="Symbol" w:hint="default"/>
      </w:rPr>
    </w:lvl>
    <w:lvl w:ilvl="7">
      <w:start w:val="1"/>
      <w:numFmt w:val="bullet"/>
      <w:lvlText w:val="o"/>
      <w:lvlJc w:val="left"/>
      <w:pPr>
        <w:ind w:left="6160" w:hanging="360"/>
      </w:pPr>
      <w:rPr>
        <w:rFonts w:ascii="Courier New" w:hAnsi="Courier New" w:cs="Courier New" w:hint="default"/>
      </w:rPr>
    </w:lvl>
    <w:lvl w:ilvl="8">
      <w:start w:val="1"/>
      <w:numFmt w:val="bullet"/>
      <w:lvlText w:val=""/>
      <w:lvlJc w:val="left"/>
      <w:pPr>
        <w:ind w:left="6880" w:hanging="360"/>
      </w:pPr>
      <w:rPr>
        <w:rFonts w:ascii="Wingdings" w:hAnsi="Wingdings" w:hint="default"/>
      </w:rPr>
    </w:lvl>
  </w:abstractNum>
  <w:abstractNum w:abstractNumId="22" w15:restartNumberingAfterBreak="0">
    <w:nsid w:val="634C246C"/>
    <w:multiLevelType w:val="hybridMultilevel"/>
    <w:tmpl w:val="5EB6EBEE"/>
    <w:lvl w:ilvl="0" w:tplc="E828F89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2B244C"/>
    <w:multiLevelType w:val="multilevel"/>
    <w:tmpl w:val="642B244C"/>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F83074"/>
    <w:multiLevelType w:val="multilevel"/>
    <w:tmpl w:val="65F83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36014A"/>
    <w:multiLevelType w:val="multilevel"/>
    <w:tmpl w:val="663601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D627E5"/>
    <w:multiLevelType w:val="hybridMultilevel"/>
    <w:tmpl w:val="7B5034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2E6CBF"/>
    <w:multiLevelType w:val="hybridMultilevel"/>
    <w:tmpl w:val="516E746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951675"/>
    <w:multiLevelType w:val="hybridMultilevel"/>
    <w:tmpl w:val="83527E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D978E0"/>
    <w:multiLevelType w:val="hybridMultilevel"/>
    <w:tmpl w:val="F5A671FE"/>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D23FD9"/>
    <w:multiLevelType w:val="hybridMultilevel"/>
    <w:tmpl w:val="D63EA25A"/>
    <w:lvl w:ilvl="0" w:tplc="C016A86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0"/>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
  </w:num>
  <w:num w:numId="3">
    <w:abstractNumId w:val="0"/>
  </w:num>
  <w:num w:numId="4">
    <w:abstractNumId w:val="33"/>
  </w:num>
  <w:num w:numId="5">
    <w:abstractNumId w:val="7"/>
  </w:num>
  <w:num w:numId="6">
    <w:abstractNumId w:val="14"/>
  </w:num>
  <w:num w:numId="7">
    <w:abstractNumId w:val="15"/>
  </w:num>
  <w:num w:numId="8">
    <w:abstractNumId w:val="4"/>
  </w:num>
  <w:num w:numId="9">
    <w:abstractNumId w:val="18"/>
  </w:num>
  <w:num w:numId="10">
    <w:abstractNumId w:val="26"/>
  </w:num>
  <w:num w:numId="11">
    <w:abstractNumId w:val="25"/>
  </w:num>
  <w:num w:numId="12">
    <w:abstractNumId w:val="6"/>
  </w:num>
  <w:num w:numId="13">
    <w:abstractNumId w:val="21"/>
  </w:num>
  <w:num w:numId="14">
    <w:abstractNumId w:val="23"/>
  </w:num>
  <w:num w:numId="15">
    <w:abstractNumId w:val="24"/>
  </w:num>
  <w:num w:numId="16">
    <w:abstractNumId w:val="13"/>
  </w:num>
  <w:num w:numId="17">
    <w:abstractNumId w:val="20"/>
  </w:num>
  <w:num w:numId="18">
    <w:abstractNumId w:val="3"/>
  </w:num>
  <w:num w:numId="19">
    <w:abstractNumId w:val="32"/>
  </w:num>
  <w:num w:numId="20">
    <w:abstractNumId w:val="32"/>
  </w:num>
  <w:num w:numId="21">
    <w:abstractNumId w:val="22"/>
  </w:num>
  <w:num w:numId="22">
    <w:abstractNumId w:val="17"/>
  </w:num>
  <w:num w:numId="23">
    <w:abstractNumId w:val="29"/>
  </w:num>
  <w:num w:numId="24">
    <w:abstractNumId w:val="32"/>
  </w:num>
  <w:num w:numId="25">
    <w:abstractNumId w:val="9"/>
  </w:num>
  <w:num w:numId="26">
    <w:abstractNumId w:val="27"/>
  </w:num>
  <w:num w:numId="27">
    <w:abstractNumId w:val="12"/>
  </w:num>
  <w:num w:numId="28">
    <w:abstractNumId w:val="5"/>
  </w:num>
  <w:num w:numId="29">
    <w:abstractNumId w:val="8"/>
  </w:num>
  <w:num w:numId="30">
    <w:abstractNumId w:val="30"/>
  </w:num>
  <w:num w:numId="31">
    <w:abstractNumId w:val="28"/>
  </w:num>
  <w:num w:numId="32">
    <w:abstractNumId w:val="16"/>
  </w:num>
  <w:num w:numId="33">
    <w:abstractNumId w:val="32"/>
  </w:num>
  <w:num w:numId="34">
    <w:abstractNumId w:val="32"/>
  </w:num>
  <w:num w:numId="35">
    <w:abstractNumId w:val="19"/>
  </w:num>
  <w:num w:numId="36">
    <w:abstractNumId w:val="31"/>
  </w:num>
  <w:num w:numId="37">
    <w:abstractNumId w:val="10"/>
  </w:num>
  <w:num w:numId="38">
    <w:abstractNumId w:val="2"/>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1304"/>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F47DE462"/>
    <w:rsid w:val="000004E4"/>
    <w:rsid w:val="00000867"/>
    <w:rsid w:val="0000168E"/>
    <w:rsid w:val="000020A5"/>
    <w:rsid w:val="0000211D"/>
    <w:rsid w:val="000021F7"/>
    <w:rsid w:val="00002415"/>
    <w:rsid w:val="00002F49"/>
    <w:rsid w:val="00003473"/>
    <w:rsid w:val="000037BE"/>
    <w:rsid w:val="00003CCB"/>
    <w:rsid w:val="00003F79"/>
    <w:rsid w:val="0000462E"/>
    <w:rsid w:val="00004C30"/>
    <w:rsid w:val="00004CB2"/>
    <w:rsid w:val="00007944"/>
    <w:rsid w:val="00007DA3"/>
    <w:rsid w:val="00010270"/>
    <w:rsid w:val="000103FB"/>
    <w:rsid w:val="00011BDB"/>
    <w:rsid w:val="00011CE9"/>
    <w:rsid w:val="00012460"/>
    <w:rsid w:val="00013C36"/>
    <w:rsid w:val="00014011"/>
    <w:rsid w:val="0001419F"/>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6D9"/>
    <w:rsid w:val="00027CC9"/>
    <w:rsid w:val="000304F9"/>
    <w:rsid w:val="00030677"/>
    <w:rsid w:val="000306D4"/>
    <w:rsid w:val="000314BF"/>
    <w:rsid w:val="000314E1"/>
    <w:rsid w:val="00032062"/>
    <w:rsid w:val="0003320F"/>
    <w:rsid w:val="00033F8C"/>
    <w:rsid w:val="00034A98"/>
    <w:rsid w:val="000355AB"/>
    <w:rsid w:val="00035D5E"/>
    <w:rsid w:val="00036C52"/>
    <w:rsid w:val="00036DA5"/>
    <w:rsid w:val="000376E3"/>
    <w:rsid w:val="00037726"/>
    <w:rsid w:val="00037985"/>
    <w:rsid w:val="00037D20"/>
    <w:rsid w:val="00041AA0"/>
    <w:rsid w:val="00043374"/>
    <w:rsid w:val="00045C98"/>
    <w:rsid w:val="0004610D"/>
    <w:rsid w:val="00046405"/>
    <w:rsid w:val="0004681A"/>
    <w:rsid w:val="00046DD8"/>
    <w:rsid w:val="00046E5C"/>
    <w:rsid w:val="000472F3"/>
    <w:rsid w:val="00047460"/>
    <w:rsid w:val="000475C3"/>
    <w:rsid w:val="00053401"/>
    <w:rsid w:val="00053C81"/>
    <w:rsid w:val="00053FE1"/>
    <w:rsid w:val="0005486A"/>
    <w:rsid w:val="00055111"/>
    <w:rsid w:val="00055BF5"/>
    <w:rsid w:val="00055F80"/>
    <w:rsid w:val="000560F4"/>
    <w:rsid w:val="0005635B"/>
    <w:rsid w:val="000563A3"/>
    <w:rsid w:val="0005676B"/>
    <w:rsid w:val="00056887"/>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39AF"/>
    <w:rsid w:val="000739E2"/>
    <w:rsid w:val="00074200"/>
    <w:rsid w:val="00074361"/>
    <w:rsid w:val="00074F65"/>
    <w:rsid w:val="00076036"/>
    <w:rsid w:val="00076DB8"/>
    <w:rsid w:val="0007712D"/>
    <w:rsid w:val="00077688"/>
    <w:rsid w:val="0008012C"/>
    <w:rsid w:val="000814E8"/>
    <w:rsid w:val="00082EB4"/>
    <w:rsid w:val="00083130"/>
    <w:rsid w:val="000842F4"/>
    <w:rsid w:val="00084705"/>
    <w:rsid w:val="000848CC"/>
    <w:rsid w:val="00084B35"/>
    <w:rsid w:val="00085492"/>
    <w:rsid w:val="000855AB"/>
    <w:rsid w:val="00085601"/>
    <w:rsid w:val="00085EC6"/>
    <w:rsid w:val="0008615F"/>
    <w:rsid w:val="0008778C"/>
    <w:rsid w:val="00087C41"/>
    <w:rsid w:val="00090193"/>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435E"/>
    <w:rsid w:val="000A507A"/>
    <w:rsid w:val="000A59E1"/>
    <w:rsid w:val="000A6296"/>
    <w:rsid w:val="000A6857"/>
    <w:rsid w:val="000A6EE0"/>
    <w:rsid w:val="000A749D"/>
    <w:rsid w:val="000A770D"/>
    <w:rsid w:val="000B043E"/>
    <w:rsid w:val="000B06E1"/>
    <w:rsid w:val="000B2D51"/>
    <w:rsid w:val="000B5A3B"/>
    <w:rsid w:val="000B6826"/>
    <w:rsid w:val="000B6DEC"/>
    <w:rsid w:val="000B74BE"/>
    <w:rsid w:val="000B7B89"/>
    <w:rsid w:val="000B7FEB"/>
    <w:rsid w:val="000C078B"/>
    <w:rsid w:val="000C0E37"/>
    <w:rsid w:val="000C182C"/>
    <w:rsid w:val="000C1FBD"/>
    <w:rsid w:val="000C2421"/>
    <w:rsid w:val="000C53F5"/>
    <w:rsid w:val="000C56FF"/>
    <w:rsid w:val="000C711F"/>
    <w:rsid w:val="000C733D"/>
    <w:rsid w:val="000C7930"/>
    <w:rsid w:val="000D027D"/>
    <w:rsid w:val="000D0AEB"/>
    <w:rsid w:val="000D0F06"/>
    <w:rsid w:val="000D1FE6"/>
    <w:rsid w:val="000D2B15"/>
    <w:rsid w:val="000D396D"/>
    <w:rsid w:val="000D3DD5"/>
    <w:rsid w:val="000D44F4"/>
    <w:rsid w:val="000D53B0"/>
    <w:rsid w:val="000D57A7"/>
    <w:rsid w:val="000D61B1"/>
    <w:rsid w:val="000D6647"/>
    <w:rsid w:val="000D6A78"/>
    <w:rsid w:val="000D7693"/>
    <w:rsid w:val="000D7F63"/>
    <w:rsid w:val="000E1B02"/>
    <w:rsid w:val="000E1EBA"/>
    <w:rsid w:val="000E2869"/>
    <w:rsid w:val="000E29AC"/>
    <w:rsid w:val="000E32E5"/>
    <w:rsid w:val="000E4162"/>
    <w:rsid w:val="000E4DBB"/>
    <w:rsid w:val="000E5878"/>
    <w:rsid w:val="000E64B0"/>
    <w:rsid w:val="000E6A06"/>
    <w:rsid w:val="000E7007"/>
    <w:rsid w:val="000E736C"/>
    <w:rsid w:val="000F00F5"/>
    <w:rsid w:val="000F03E3"/>
    <w:rsid w:val="000F0C6E"/>
    <w:rsid w:val="000F1E3A"/>
    <w:rsid w:val="000F1EF7"/>
    <w:rsid w:val="000F3BB6"/>
    <w:rsid w:val="000F40CE"/>
    <w:rsid w:val="000F447B"/>
    <w:rsid w:val="000F4BF8"/>
    <w:rsid w:val="000F4C20"/>
    <w:rsid w:val="000F71E4"/>
    <w:rsid w:val="000F7295"/>
    <w:rsid w:val="000F7521"/>
    <w:rsid w:val="00100E3C"/>
    <w:rsid w:val="00100E92"/>
    <w:rsid w:val="00101DA0"/>
    <w:rsid w:val="00102085"/>
    <w:rsid w:val="00102895"/>
    <w:rsid w:val="00103049"/>
    <w:rsid w:val="00104515"/>
    <w:rsid w:val="001057AA"/>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6942"/>
    <w:rsid w:val="00127681"/>
    <w:rsid w:val="001305C9"/>
    <w:rsid w:val="00130891"/>
    <w:rsid w:val="00130D41"/>
    <w:rsid w:val="00130EC5"/>
    <w:rsid w:val="00131677"/>
    <w:rsid w:val="00133CB1"/>
    <w:rsid w:val="001345AC"/>
    <w:rsid w:val="001358CA"/>
    <w:rsid w:val="00136AF8"/>
    <w:rsid w:val="00136DD4"/>
    <w:rsid w:val="00136E2D"/>
    <w:rsid w:val="00140E68"/>
    <w:rsid w:val="00141B51"/>
    <w:rsid w:val="00141B63"/>
    <w:rsid w:val="00142291"/>
    <w:rsid w:val="001432D5"/>
    <w:rsid w:val="001437CB"/>
    <w:rsid w:val="0014405F"/>
    <w:rsid w:val="001458BA"/>
    <w:rsid w:val="00146AFE"/>
    <w:rsid w:val="001505A0"/>
    <w:rsid w:val="00150F41"/>
    <w:rsid w:val="00150FBD"/>
    <w:rsid w:val="001512E8"/>
    <w:rsid w:val="00151470"/>
    <w:rsid w:val="00151627"/>
    <w:rsid w:val="001522E4"/>
    <w:rsid w:val="001523E4"/>
    <w:rsid w:val="001529A3"/>
    <w:rsid w:val="00152EB3"/>
    <w:rsid w:val="00152FED"/>
    <w:rsid w:val="001544E0"/>
    <w:rsid w:val="00154608"/>
    <w:rsid w:val="0015465F"/>
    <w:rsid w:val="001547C6"/>
    <w:rsid w:val="001556B5"/>
    <w:rsid w:val="001574E2"/>
    <w:rsid w:val="00157859"/>
    <w:rsid w:val="00160F33"/>
    <w:rsid w:val="00161E70"/>
    <w:rsid w:val="00162347"/>
    <w:rsid w:val="00163923"/>
    <w:rsid w:val="0016413E"/>
    <w:rsid w:val="00164642"/>
    <w:rsid w:val="00164EB8"/>
    <w:rsid w:val="001650EF"/>
    <w:rsid w:val="0016548B"/>
    <w:rsid w:val="001658AA"/>
    <w:rsid w:val="00165AD7"/>
    <w:rsid w:val="00166532"/>
    <w:rsid w:val="001677E0"/>
    <w:rsid w:val="00167FEA"/>
    <w:rsid w:val="00171176"/>
    <w:rsid w:val="00171375"/>
    <w:rsid w:val="00173332"/>
    <w:rsid w:val="00173EB3"/>
    <w:rsid w:val="00174B91"/>
    <w:rsid w:val="001811A4"/>
    <w:rsid w:val="00181B4A"/>
    <w:rsid w:val="0018254F"/>
    <w:rsid w:val="00182617"/>
    <w:rsid w:val="001830ED"/>
    <w:rsid w:val="00183F5B"/>
    <w:rsid w:val="001862D6"/>
    <w:rsid w:val="0018695A"/>
    <w:rsid w:val="001904B2"/>
    <w:rsid w:val="0019083D"/>
    <w:rsid w:val="0019094E"/>
    <w:rsid w:val="00190F52"/>
    <w:rsid w:val="001912A0"/>
    <w:rsid w:val="0019202F"/>
    <w:rsid w:val="0019296B"/>
    <w:rsid w:val="00192A82"/>
    <w:rsid w:val="00193179"/>
    <w:rsid w:val="0019317A"/>
    <w:rsid w:val="001945CC"/>
    <w:rsid w:val="00194B04"/>
    <w:rsid w:val="00194C07"/>
    <w:rsid w:val="001959B0"/>
    <w:rsid w:val="00195B29"/>
    <w:rsid w:val="00197D6B"/>
    <w:rsid w:val="001A0EC2"/>
    <w:rsid w:val="001A1EDF"/>
    <w:rsid w:val="001A31BB"/>
    <w:rsid w:val="001A338A"/>
    <w:rsid w:val="001A35C3"/>
    <w:rsid w:val="001A3D80"/>
    <w:rsid w:val="001A413C"/>
    <w:rsid w:val="001A47E3"/>
    <w:rsid w:val="001A4C62"/>
    <w:rsid w:val="001A5263"/>
    <w:rsid w:val="001A577B"/>
    <w:rsid w:val="001A6563"/>
    <w:rsid w:val="001B062D"/>
    <w:rsid w:val="001B183D"/>
    <w:rsid w:val="001B1CE5"/>
    <w:rsid w:val="001B1E94"/>
    <w:rsid w:val="001B21F8"/>
    <w:rsid w:val="001B2CB8"/>
    <w:rsid w:val="001B3298"/>
    <w:rsid w:val="001B3EB1"/>
    <w:rsid w:val="001B5836"/>
    <w:rsid w:val="001B5FB5"/>
    <w:rsid w:val="001B63AB"/>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33EB"/>
    <w:rsid w:val="001D40C0"/>
    <w:rsid w:val="001D418B"/>
    <w:rsid w:val="001D4776"/>
    <w:rsid w:val="001D4C87"/>
    <w:rsid w:val="001D4D33"/>
    <w:rsid w:val="001D4EE9"/>
    <w:rsid w:val="001D6310"/>
    <w:rsid w:val="001D74DB"/>
    <w:rsid w:val="001D77DF"/>
    <w:rsid w:val="001D7ADA"/>
    <w:rsid w:val="001E0C9A"/>
    <w:rsid w:val="001E23F6"/>
    <w:rsid w:val="001E25F9"/>
    <w:rsid w:val="001E2948"/>
    <w:rsid w:val="001E3CE9"/>
    <w:rsid w:val="001E4068"/>
    <w:rsid w:val="001E496D"/>
    <w:rsid w:val="001E4B74"/>
    <w:rsid w:val="001E52FF"/>
    <w:rsid w:val="001E5591"/>
    <w:rsid w:val="001E5D73"/>
    <w:rsid w:val="001E6024"/>
    <w:rsid w:val="001E70ED"/>
    <w:rsid w:val="001F0BA8"/>
    <w:rsid w:val="001F1516"/>
    <w:rsid w:val="001F2113"/>
    <w:rsid w:val="001F219B"/>
    <w:rsid w:val="001F2346"/>
    <w:rsid w:val="001F2655"/>
    <w:rsid w:val="001F3235"/>
    <w:rsid w:val="001F3977"/>
    <w:rsid w:val="001F3EBB"/>
    <w:rsid w:val="001F48DE"/>
    <w:rsid w:val="001F5CA4"/>
    <w:rsid w:val="001F63ED"/>
    <w:rsid w:val="001F6444"/>
    <w:rsid w:val="001F6AE2"/>
    <w:rsid w:val="001F7027"/>
    <w:rsid w:val="00200579"/>
    <w:rsid w:val="00200DB2"/>
    <w:rsid w:val="00201762"/>
    <w:rsid w:val="00204202"/>
    <w:rsid w:val="002056AF"/>
    <w:rsid w:val="0020622F"/>
    <w:rsid w:val="0020649B"/>
    <w:rsid w:val="002073DD"/>
    <w:rsid w:val="00210604"/>
    <w:rsid w:val="002108C8"/>
    <w:rsid w:val="00210E08"/>
    <w:rsid w:val="00211E01"/>
    <w:rsid w:val="00212C39"/>
    <w:rsid w:val="00212DE6"/>
    <w:rsid w:val="00214162"/>
    <w:rsid w:val="00214819"/>
    <w:rsid w:val="0021547B"/>
    <w:rsid w:val="00215ED3"/>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1E6B"/>
    <w:rsid w:val="002426EE"/>
    <w:rsid w:val="00243223"/>
    <w:rsid w:val="0024342E"/>
    <w:rsid w:val="00243594"/>
    <w:rsid w:val="00243740"/>
    <w:rsid w:val="0024434B"/>
    <w:rsid w:val="00244AC0"/>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1C5"/>
    <w:rsid w:val="0026147F"/>
    <w:rsid w:val="00263E47"/>
    <w:rsid w:val="002645C0"/>
    <w:rsid w:val="00264D39"/>
    <w:rsid w:val="00264E0E"/>
    <w:rsid w:val="0026537C"/>
    <w:rsid w:val="0026658B"/>
    <w:rsid w:val="002672CF"/>
    <w:rsid w:val="0026794F"/>
    <w:rsid w:val="00270C5D"/>
    <w:rsid w:val="00271562"/>
    <w:rsid w:val="0027178A"/>
    <w:rsid w:val="002718FC"/>
    <w:rsid w:val="00271A4B"/>
    <w:rsid w:val="00271ECF"/>
    <w:rsid w:val="002723ED"/>
    <w:rsid w:val="00272547"/>
    <w:rsid w:val="00273A55"/>
    <w:rsid w:val="00273FBF"/>
    <w:rsid w:val="002747FA"/>
    <w:rsid w:val="00275F17"/>
    <w:rsid w:val="00276CAF"/>
    <w:rsid w:val="00280407"/>
    <w:rsid w:val="00280896"/>
    <w:rsid w:val="00280DD7"/>
    <w:rsid w:val="002811F0"/>
    <w:rsid w:val="002811F1"/>
    <w:rsid w:val="00281238"/>
    <w:rsid w:val="00281888"/>
    <w:rsid w:val="00281D71"/>
    <w:rsid w:val="00281FE6"/>
    <w:rsid w:val="002827ED"/>
    <w:rsid w:val="00282846"/>
    <w:rsid w:val="00283A23"/>
    <w:rsid w:val="00283D5F"/>
    <w:rsid w:val="00284985"/>
    <w:rsid w:val="00285E56"/>
    <w:rsid w:val="00287768"/>
    <w:rsid w:val="00287CFF"/>
    <w:rsid w:val="00287F56"/>
    <w:rsid w:val="00287F83"/>
    <w:rsid w:val="002907CA"/>
    <w:rsid w:val="00291491"/>
    <w:rsid w:val="00291A2F"/>
    <w:rsid w:val="00293639"/>
    <w:rsid w:val="00294071"/>
    <w:rsid w:val="002941E2"/>
    <w:rsid w:val="00294348"/>
    <w:rsid w:val="002943E5"/>
    <w:rsid w:val="00294691"/>
    <w:rsid w:val="00294CE1"/>
    <w:rsid w:val="00295CED"/>
    <w:rsid w:val="002962DE"/>
    <w:rsid w:val="002967D0"/>
    <w:rsid w:val="00296A97"/>
    <w:rsid w:val="002970E1"/>
    <w:rsid w:val="00297D3C"/>
    <w:rsid w:val="002A1DB4"/>
    <w:rsid w:val="002A30A2"/>
    <w:rsid w:val="002A30F1"/>
    <w:rsid w:val="002A366D"/>
    <w:rsid w:val="002A39B5"/>
    <w:rsid w:val="002A3C63"/>
    <w:rsid w:val="002A3D08"/>
    <w:rsid w:val="002A4BDB"/>
    <w:rsid w:val="002A5088"/>
    <w:rsid w:val="002A6170"/>
    <w:rsid w:val="002A6948"/>
    <w:rsid w:val="002A6E33"/>
    <w:rsid w:val="002A7E55"/>
    <w:rsid w:val="002A7FCF"/>
    <w:rsid w:val="002B0B93"/>
    <w:rsid w:val="002B1A81"/>
    <w:rsid w:val="002B261B"/>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3AC6"/>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183B"/>
    <w:rsid w:val="002F30A1"/>
    <w:rsid w:val="002F465F"/>
    <w:rsid w:val="002F5A92"/>
    <w:rsid w:val="002F724B"/>
    <w:rsid w:val="00300CBA"/>
    <w:rsid w:val="00300DBB"/>
    <w:rsid w:val="003021CE"/>
    <w:rsid w:val="00302229"/>
    <w:rsid w:val="00302F79"/>
    <w:rsid w:val="00303011"/>
    <w:rsid w:val="003042C3"/>
    <w:rsid w:val="00304B03"/>
    <w:rsid w:val="00305518"/>
    <w:rsid w:val="00305EFC"/>
    <w:rsid w:val="003069C5"/>
    <w:rsid w:val="00307536"/>
    <w:rsid w:val="00307A98"/>
    <w:rsid w:val="0031000A"/>
    <w:rsid w:val="0031016C"/>
    <w:rsid w:val="00310358"/>
    <w:rsid w:val="00310713"/>
    <w:rsid w:val="00310ECB"/>
    <w:rsid w:val="0031117A"/>
    <w:rsid w:val="00311FF2"/>
    <w:rsid w:val="003125D2"/>
    <w:rsid w:val="00312669"/>
    <w:rsid w:val="0031269C"/>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0D72"/>
    <w:rsid w:val="00321FA2"/>
    <w:rsid w:val="003220A1"/>
    <w:rsid w:val="00322890"/>
    <w:rsid w:val="00322D39"/>
    <w:rsid w:val="00324625"/>
    <w:rsid w:val="0032550D"/>
    <w:rsid w:val="003258FC"/>
    <w:rsid w:val="00326450"/>
    <w:rsid w:val="00330B7B"/>
    <w:rsid w:val="00331389"/>
    <w:rsid w:val="00332B6B"/>
    <w:rsid w:val="00333548"/>
    <w:rsid w:val="003338FF"/>
    <w:rsid w:val="00333A6B"/>
    <w:rsid w:val="00333BF5"/>
    <w:rsid w:val="00334282"/>
    <w:rsid w:val="003408A8"/>
    <w:rsid w:val="0034092E"/>
    <w:rsid w:val="00340A4C"/>
    <w:rsid w:val="00340A88"/>
    <w:rsid w:val="00340EB1"/>
    <w:rsid w:val="0034135F"/>
    <w:rsid w:val="00342067"/>
    <w:rsid w:val="00343896"/>
    <w:rsid w:val="0034485F"/>
    <w:rsid w:val="00344A87"/>
    <w:rsid w:val="00344ECF"/>
    <w:rsid w:val="00345049"/>
    <w:rsid w:val="003459EA"/>
    <w:rsid w:val="00346C3D"/>
    <w:rsid w:val="003474C6"/>
    <w:rsid w:val="0034767F"/>
    <w:rsid w:val="00347731"/>
    <w:rsid w:val="003478E3"/>
    <w:rsid w:val="003501BA"/>
    <w:rsid w:val="003503D4"/>
    <w:rsid w:val="00351835"/>
    <w:rsid w:val="00352906"/>
    <w:rsid w:val="00353500"/>
    <w:rsid w:val="00353B8F"/>
    <w:rsid w:val="003547A0"/>
    <w:rsid w:val="00357B31"/>
    <w:rsid w:val="00360753"/>
    <w:rsid w:val="00360EC1"/>
    <w:rsid w:val="00362685"/>
    <w:rsid w:val="0036304D"/>
    <w:rsid w:val="003638BE"/>
    <w:rsid w:val="00363C6E"/>
    <w:rsid w:val="00364268"/>
    <w:rsid w:val="00364315"/>
    <w:rsid w:val="0036452E"/>
    <w:rsid w:val="00364823"/>
    <w:rsid w:val="00365552"/>
    <w:rsid w:val="0036590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3223"/>
    <w:rsid w:val="0038324B"/>
    <w:rsid w:val="00383D09"/>
    <w:rsid w:val="00384E05"/>
    <w:rsid w:val="0038516F"/>
    <w:rsid w:val="00385961"/>
    <w:rsid w:val="003874CC"/>
    <w:rsid w:val="00387503"/>
    <w:rsid w:val="00387C50"/>
    <w:rsid w:val="003917FF"/>
    <w:rsid w:val="00392231"/>
    <w:rsid w:val="0039405B"/>
    <w:rsid w:val="0039473B"/>
    <w:rsid w:val="00394966"/>
    <w:rsid w:val="00394A53"/>
    <w:rsid w:val="003950C0"/>
    <w:rsid w:val="0039512C"/>
    <w:rsid w:val="00397EF4"/>
    <w:rsid w:val="003A0859"/>
    <w:rsid w:val="003A0A15"/>
    <w:rsid w:val="003A15DB"/>
    <w:rsid w:val="003A1B3C"/>
    <w:rsid w:val="003A1D68"/>
    <w:rsid w:val="003A332E"/>
    <w:rsid w:val="003A3F09"/>
    <w:rsid w:val="003A437A"/>
    <w:rsid w:val="003A4443"/>
    <w:rsid w:val="003A4ACB"/>
    <w:rsid w:val="003A5650"/>
    <w:rsid w:val="003A700F"/>
    <w:rsid w:val="003B1A9B"/>
    <w:rsid w:val="003B283E"/>
    <w:rsid w:val="003B2C4B"/>
    <w:rsid w:val="003B2FC3"/>
    <w:rsid w:val="003B34E7"/>
    <w:rsid w:val="003B3E3E"/>
    <w:rsid w:val="003B4218"/>
    <w:rsid w:val="003B4CBC"/>
    <w:rsid w:val="003B5867"/>
    <w:rsid w:val="003B5CF8"/>
    <w:rsid w:val="003B5F86"/>
    <w:rsid w:val="003B6436"/>
    <w:rsid w:val="003B799F"/>
    <w:rsid w:val="003C0CBE"/>
    <w:rsid w:val="003C0F61"/>
    <w:rsid w:val="003C0FF4"/>
    <w:rsid w:val="003C1049"/>
    <w:rsid w:val="003C1866"/>
    <w:rsid w:val="003C2291"/>
    <w:rsid w:val="003C3942"/>
    <w:rsid w:val="003C4085"/>
    <w:rsid w:val="003C456F"/>
    <w:rsid w:val="003C4E64"/>
    <w:rsid w:val="003C6583"/>
    <w:rsid w:val="003C65E8"/>
    <w:rsid w:val="003C6B2B"/>
    <w:rsid w:val="003C6E6C"/>
    <w:rsid w:val="003C7848"/>
    <w:rsid w:val="003C7E71"/>
    <w:rsid w:val="003C7F01"/>
    <w:rsid w:val="003D007E"/>
    <w:rsid w:val="003D0726"/>
    <w:rsid w:val="003D1111"/>
    <w:rsid w:val="003D13D6"/>
    <w:rsid w:val="003D15D6"/>
    <w:rsid w:val="003D1843"/>
    <w:rsid w:val="003D22C2"/>
    <w:rsid w:val="003D2852"/>
    <w:rsid w:val="003D2BD8"/>
    <w:rsid w:val="003D2D5B"/>
    <w:rsid w:val="003D34F5"/>
    <w:rsid w:val="003D37A4"/>
    <w:rsid w:val="003D3E9F"/>
    <w:rsid w:val="003D5197"/>
    <w:rsid w:val="003D5BA9"/>
    <w:rsid w:val="003D647B"/>
    <w:rsid w:val="003D656E"/>
    <w:rsid w:val="003D71D0"/>
    <w:rsid w:val="003D7AEC"/>
    <w:rsid w:val="003E14A7"/>
    <w:rsid w:val="003E252F"/>
    <w:rsid w:val="003E25D2"/>
    <w:rsid w:val="003E29F1"/>
    <w:rsid w:val="003E2D2A"/>
    <w:rsid w:val="003E3115"/>
    <w:rsid w:val="003E3242"/>
    <w:rsid w:val="003E3B6C"/>
    <w:rsid w:val="003E3B8F"/>
    <w:rsid w:val="003E700F"/>
    <w:rsid w:val="003F009D"/>
    <w:rsid w:val="003F0166"/>
    <w:rsid w:val="003F0DF9"/>
    <w:rsid w:val="003F0F74"/>
    <w:rsid w:val="003F102B"/>
    <w:rsid w:val="003F23A4"/>
    <w:rsid w:val="003F26F2"/>
    <w:rsid w:val="003F2DF9"/>
    <w:rsid w:val="003F31CC"/>
    <w:rsid w:val="003F3907"/>
    <w:rsid w:val="003F3CA1"/>
    <w:rsid w:val="003F4502"/>
    <w:rsid w:val="003F5912"/>
    <w:rsid w:val="003F7042"/>
    <w:rsid w:val="003F765F"/>
    <w:rsid w:val="003F7729"/>
    <w:rsid w:val="003F794B"/>
    <w:rsid w:val="00400556"/>
    <w:rsid w:val="00400559"/>
    <w:rsid w:val="00400FB8"/>
    <w:rsid w:val="004020F4"/>
    <w:rsid w:val="004022C3"/>
    <w:rsid w:val="00402EF6"/>
    <w:rsid w:val="004031B1"/>
    <w:rsid w:val="00404022"/>
    <w:rsid w:val="004045B0"/>
    <w:rsid w:val="00404E78"/>
    <w:rsid w:val="00406254"/>
    <w:rsid w:val="00406C33"/>
    <w:rsid w:val="00410030"/>
    <w:rsid w:val="00410099"/>
    <w:rsid w:val="00410255"/>
    <w:rsid w:val="00410410"/>
    <w:rsid w:val="004136AF"/>
    <w:rsid w:val="004138EC"/>
    <w:rsid w:val="00413AF3"/>
    <w:rsid w:val="00413C88"/>
    <w:rsid w:val="00413D3B"/>
    <w:rsid w:val="00414F3C"/>
    <w:rsid w:val="004150E9"/>
    <w:rsid w:val="00415EBA"/>
    <w:rsid w:val="00416FAA"/>
    <w:rsid w:val="0041786A"/>
    <w:rsid w:val="00417E3D"/>
    <w:rsid w:val="00420651"/>
    <w:rsid w:val="0042113B"/>
    <w:rsid w:val="00421812"/>
    <w:rsid w:val="00421963"/>
    <w:rsid w:val="00422252"/>
    <w:rsid w:val="004227B4"/>
    <w:rsid w:val="00422CA6"/>
    <w:rsid w:val="00424401"/>
    <w:rsid w:val="00425A19"/>
    <w:rsid w:val="00426579"/>
    <w:rsid w:val="00426E0A"/>
    <w:rsid w:val="004302D5"/>
    <w:rsid w:val="004306D5"/>
    <w:rsid w:val="00430D34"/>
    <w:rsid w:val="00431F99"/>
    <w:rsid w:val="004327DD"/>
    <w:rsid w:val="00432E08"/>
    <w:rsid w:val="00432E59"/>
    <w:rsid w:val="00432F2C"/>
    <w:rsid w:val="00434FE2"/>
    <w:rsid w:val="0043532D"/>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4F96"/>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14A2"/>
    <w:rsid w:val="00472588"/>
    <w:rsid w:val="00472EFC"/>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87FCE"/>
    <w:rsid w:val="00490236"/>
    <w:rsid w:val="00490320"/>
    <w:rsid w:val="0049037E"/>
    <w:rsid w:val="00490543"/>
    <w:rsid w:val="00491F6C"/>
    <w:rsid w:val="00492182"/>
    <w:rsid w:val="004931EF"/>
    <w:rsid w:val="00493DA7"/>
    <w:rsid w:val="00495B8A"/>
    <w:rsid w:val="004963D6"/>
    <w:rsid w:val="00496E94"/>
    <w:rsid w:val="004A0746"/>
    <w:rsid w:val="004A1463"/>
    <w:rsid w:val="004A148E"/>
    <w:rsid w:val="004A15DD"/>
    <w:rsid w:val="004A2FC2"/>
    <w:rsid w:val="004A351F"/>
    <w:rsid w:val="004A4386"/>
    <w:rsid w:val="004A4C4B"/>
    <w:rsid w:val="004A543C"/>
    <w:rsid w:val="004A7141"/>
    <w:rsid w:val="004A799E"/>
    <w:rsid w:val="004B054C"/>
    <w:rsid w:val="004B0CC1"/>
    <w:rsid w:val="004B0FE3"/>
    <w:rsid w:val="004B1CA5"/>
    <w:rsid w:val="004B3E26"/>
    <w:rsid w:val="004B5E6A"/>
    <w:rsid w:val="004B5EB2"/>
    <w:rsid w:val="004B6BCA"/>
    <w:rsid w:val="004C0F41"/>
    <w:rsid w:val="004C11C1"/>
    <w:rsid w:val="004C3638"/>
    <w:rsid w:val="004C3E77"/>
    <w:rsid w:val="004C45CD"/>
    <w:rsid w:val="004C4962"/>
    <w:rsid w:val="004C5650"/>
    <w:rsid w:val="004C5941"/>
    <w:rsid w:val="004C5F3E"/>
    <w:rsid w:val="004C6103"/>
    <w:rsid w:val="004C625B"/>
    <w:rsid w:val="004C6686"/>
    <w:rsid w:val="004C6989"/>
    <w:rsid w:val="004C74FD"/>
    <w:rsid w:val="004D04F5"/>
    <w:rsid w:val="004D07AF"/>
    <w:rsid w:val="004D08DF"/>
    <w:rsid w:val="004D0CD1"/>
    <w:rsid w:val="004D19B5"/>
    <w:rsid w:val="004D2283"/>
    <w:rsid w:val="004D232B"/>
    <w:rsid w:val="004D2394"/>
    <w:rsid w:val="004D23E1"/>
    <w:rsid w:val="004D2565"/>
    <w:rsid w:val="004D52AE"/>
    <w:rsid w:val="004D6011"/>
    <w:rsid w:val="004D69C4"/>
    <w:rsid w:val="004D6BCD"/>
    <w:rsid w:val="004D6C7F"/>
    <w:rsid w:val="004D718D"/>
    <w:rsid w:val="004D7BA9"/>
    <w:rsid w:val="004D7D63"/>
    <w:rsid w:val="004E05F2"/>
    <w:rsid w:val="004E0997"/>
    <w:rsid w:val="004E1082"/>
    <w:rsid w:val="004E15C4"/>
    <w:rsid w:val="004E1AE9"/>
    <w:rsid w:val="004E2531"/>
    <w:rsid w:val="004E2969"/>
    <w:rsid w:val="004E30BB"/>
    <w:rsid w:val="004E31EC"/>
    <w:rsid w:val="004E33D3"/>
    <w:rsid w:val="004E34F7"/>
    <w:rsid w:val="004E3C70"/>
    <w:rsid w:val="004E46BA"/>
    <w:rsid w:val="004E5DB9"/>
    <w:rsid w:val="004E6F4F"/>
    <w:rsid w:val="004E75CC"/>
    <w:rsid w:val="004F0456"/>
    <w:rsid w:val="004F1402"/>
    <w:rsid w:val="004F14F9"/>
    <w:rsid w:val="004F2459"/>
    <w:rsid w:val="004F3103"/>
    <w:rsid w:val="004F377F"/>
    <w:rsid w:val="004F3824"/>
    <w:rsid w:val="004F51E0"/>
    <w:rsid w:val="004F5628"/>
    <w:rsid w:val="004F57E2"/>
    <w:rsid w:val="004F5AA7"/>
    <w:rsid w:val="004F6A85"/>
    <w:rsid w:val="005002E3"/>
    <w:rsid w:val="005002ED"/>
    <w:rsid w:val="00501000"/>
    <w:rsid w:val="005011D5"/>
    <w:rsid w:val="005030DB"/>
    <w:rsid w:val="00503BD7"/>
    <w:rsid w:val="00503D68"/>
    <w:rsid w:val="0050410E"/>
    <w:rsid w:val="00504467"/>
    <w:rsid w:val="00504A1C"/>
    <w:rsid w:val="00504E54"/>
    <w:rsid w:val="00505223"/>
    <w:rsid w:val="0050657C"/>
    <w:rsid w:val="00506910"/>
    <w:rsid w:val="00507AB0"/>
    <w:rsid w:val="005101C0"/>
    <w:rsid w:val="00510D21"/>
    <w:rsid w:val="005119BE"/>
    <w:rsid w:val="00511FC0"/>
    <w:rsid w:val="005124C2"/>
    <w:rsid w:val="005133CF"/>
    <w:rsid w:val="00514BB8"/>
    <w:rsid w:val="00515F20"/>
    <w:rsid w:val="00515FBC"/>
    <w:rsid w:val="00516B67"/>
    <w:rsid w:val="00517367"/>
    <w:rsid w:val="005213D1"/>
    <w:rsid w:val="005226DE"/>
    <w:rsid w:val="00522FD0"/>
    <w:rsid w:val="0052305B"/>
    <w:rsid w:val="00523A58"/>
    <w:rsid w:val="0052571A"/>
    <w:rsid w:val="00525F01"/>
    <w:rsid w:val="0052613B"/>
    <w:rsid w:val="00527D1B"/>
    <w:rsid w:val="005301C8"/>
    <w:rsid w:val="00531451"/>
    <w:rsid w:val="0053299A"/>
    <w:rsid w:val="00532E73"/>
    <w:rsid w:val="00533ADC"/>
    <w:rsid w:val="00534375"/>
    <w:rsid w:val="00534D9B"/>
    <w:rsid w:val="005354CA"/>
    <w:rsid w:val="00535FE4"/>
    <w:rsid w:val="00536016"/>
    <w:rsid w:val="005368F3"/>
    <w:rsid w:val="00536A90"/>
    <w:rsid w:val="00536B2B"/>
    <w:rsid w:val="00540949"/>
    <w:rsid w:val="005417F5"/>
    <w:rsid w:val="00541A04"/>
    <w:rsid w:val="00541C6E"/>
    <w:rsid w:val="00542D1A"/>
    <w:rsid w:val="0054323A"/>
    <w:rsid w:val="00544158"/>
    <w:rsid w:val="00544ADF"/>
    <w:rsid w:val="00544EA0"/>
    <w:rsid w:val="0054520A"/>
    <w:rsid w:val="00545652"/>
    <w:rsid w:val="0054626E"/>
    <w:rsid w:val="005466D1"/>
    <w:rsid w:val="005474FD"/>
    <w:rsid w:val="00550D93"/>
    <w:rsid w:val="00551594"/>
    <w:rsid w:val="00552ECC"/>
    <w:rsid w:val="0055344F"/>
    <w:rsid w:val="00553616"/>
    <w:rsid w:val="0055434C"/>
    <w:rsid w:val="005548F9"/>
    <w:rsid w:val="00555AF0"/>
    <w:rsid w:val="00555C7B"/>
    <w:rsid w:val="0055610D"/>
    <w:rsid w:val="0055733D"/>
    <w:rsid w:val="00557362"/>
    <w:rsid w:val="00560027"/>
    <w:rsid w:val="005614EC"/>
    <w:rsid w:val="00561DE1"/>
    <w:rsid w:val="00562B89"/>
    <w:rsid w:val="00563BF5"/>
    <w:rsid w:val="00564575"/>
    <w:rsid w:val="00565141"/>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3391"/>
    <w:rsid w:val="00574172"/>
    <w:rsid w:val="005759CA"/>
    <w:rsid w:val="00575C99"/>
    <w:rsid w:val="0057612B"/>
    <w:rsid w:val="00576C52"/>
    <w:rsid w:val="00577469"/>
    <w:rsid w:val="00577474"/>
    <w:rsid w:val="00577A5B"/>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6EE"/>
    <w:rsid w:val="0059072D"/>
    <w:rsid w:val="005909E9"/>
    <w:rsid w:val="005909F8"/>
    <w:rsid w:val="0059146D"/>
    <w:rsid w:val="00591978"/>
    <w:rsid w:val="005925D9"/>
    <w:rsid w:val="00593B1F"/>
    <w:rsid w:val="00595954"/>
    <w:rsid w:val="005960B2"/>
    <w:rsid w:val="00597811"/>
    <w:rsid w:val="0059792D"/>
    <w:rsid w:val="005A12C8"/>
    <w:rsid w:val="005A1A58"/>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D88"/>
    <w:rsid w:val="005B4E8A"/>
    <w:rsid w:val="005B4F41"/>
    <w:rsid w:val="005B51A3"/>
    <w:rsid w:val="005B577C"/>
    <w:rsid w:val="005B59DB"/>
    <w:rsid w:val="005B6318"/>
    <w:rsid w:val="005B6B6B"/>
    <w:rsid w:val="005B6D89"/>
    <w:rsid w:val="005B6E3F"/>
    <w:rsid w:val="005B70BB"/>
    <w:rsid w:val="005B78EE"/>
    <w:rsid w:val="005B7EB8"/>
    <w:rsid w:val="005C045D"/>
    <w:rsid w:val="005C0AE4"/>
    <w:rsid w:val="005C0DC3"/>
    <w:rsid w:val="005C1229"/>
    <w:rsid w:val="005C179F"/>
    <w:rsid w:val="005C20DF"/>
    <w:rsid w:val="005C225D"/>
    <w:rsid w:val="005C2411"/>
    <w:rsid w:val="005C2CCB"/>
    <w:rsid w:val="005C3544"/>
    <w:rsid w:val="005C37F9"/>
    <w:rsid w:val="005C3939"/>
    <w:rsid w:val="005C3C10"/>
    <w:rsid w:val="005C6387"/>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5914"/>
    <w:rsid w:val="005D5BFA"/>
    <w:rsid w:val="005D5CC6"/>
    <w:rsid w:val="005D6AB4"/>
    <w:rsid w:val="005D6FE6"/>
    <w:rsid w:val="005D757E"/>
    <w:rsid w:val="005D75B6"/>
    <w:rsid w:val="005E03B0"/>
    <w:rsid w:val="005E05B2"/>
    <w:rsid w:val="005E06BC"/>
    <w:rsid w:val="005E073B"/>
    <w:rsid w:val="005E1557"/>
    <w:rsid w:val="005E2DD2"/>
    <w:rsid w:val="005E2DD9"/>
    <w:rsid w:val="005E3324"/>
    <w:rsid w:val="005E36AE"/>
    <w:rsid w:val="005E3A26"/>
    <w:rsid w:val="005E3AA9"/>
    <w:rsid w:val="005E456B"/>
    <w:rsid w:val="005E4669"/>
    <w:rsid w:val="005E5A51"/>
    <w:rsid w:val="005E5C55"/>
    <w:rsid w:val="005E69D9"/>
    <w:rsid w:val="005E6C24"/>
    <w:rsid w:val="005F10DE"/>
    <w:rsid w:val="005F2009"/>
    <w:rsid w:val="005F22DD"/>
    <w:rsid w:val="005F364B"/>
    <w:rsid w:val="005F5ACD"/>
    <w:rsid w:val="005F5BE9"/>
    <w:rsid w:val="005F5E95"/>
    <w:rsid w:val="005F615E"/>
    <w:rsid w:val="005F66F4"/>
    <w:rsid w:val="005F78D0"/>
    <w:rsid w:val="005F79E4"/>
    <w:rsid w:val="0060081E"/>
    <w:rsid w:val="00600DE5"/>
    <w:rsid w:val="00600E1F"/>
    <w:rsid w:val="00601C64"/>
    <w:rsid w:val="0060207E"/>
    <w:rsid w:val="006025DF"/>
    <w:rsid w:val="00602B5C"/>
    <w:rsid w:val="00603EEE"/>
    <w:rsid w:val="00604264"/>
    <w:rsid w:val="00604723"/>
    <w:rsid w:val="00604DCA"/>
    <w:rsid w:val="0060572B"/>
    <w:rsid w:val="0060573D"/>
    <w:rsid w:val="00605741"/>
    <w:rsid w:val="0060778C"/>
    <w:rsid w:val="00607C40"/>
    <w:rsid w:val="00607EA1"/>
    <w:rsid w:val="006108B1"/>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0209"/>
    <w:rsid w:val="00621145"/>
    <w:rsid w:val="006222CE"/>
    <w:rsid w:val="006229EF"/>
    <w:rsid w:val="006248C8"/>
    <w:rsid w:val="00624FD2"/>
    <w:rsid w:val="00625316"/>
    <w:rsid w:val="006254E9"/>
    <w:rsid w:val="00626473"/>
    <w:rsid w:val="00626967"/>
    <w:rsid w:val="00627DF8"/>
    <w:rsid w:val="0063022B"/>
    <w:rsid w:val="00630B6F"/>
    <w:rsid w:val="006310BB"/>
    <w:rsid w:val="00631B22"/>
    <w:rsid w:val="00632445"/>
    <w:rsid w:val="00632590"/>
    <w:rsid w:val="00632926"/>
    <w:rsid w:val="006337DA"/>
    <w:rsid w:val="00633A55"/>
    <w:rsid w:val="006342E2"/>
    <w:rsid w:val="0063538B"/>
    <w:rsid w:val="00635CAF"/>
    <w:rsid w:val="006360B1"/>
    <w:rsid w:val="00636309"/>
    <w:rsid w:val="00637382"/>
    <w:rsid w:val="00637926"/>
    <w:rsid w:val="00637A1C"/>
    <w:rsid w:val="00642C5C"/>
    <w:rsid w:val="006467B1"/>
    <w:rsid w:val="006467D8"/>
    <w:rsid w:val="00647D8A"/>
    <w:rsid w:val="00650309"/>
    <w:rsid w:val="00651736"/>
    <w:rsid w:val="006519C9"/>
    <w:rsid w:val="006520D7"/>
    <w:rsid w:val="00652123"/>
    <w:rsid w:val="00652B1C"/>
    <w:rsid w:val="00653A0A"/>
    <w:rsid w:val="0065453D"/>
    <w:rsid w:val="0065477F"/>
    <w:rsid w:val="00655A75"/>
    <w:rsid w:val="006564EC"/>
    <w:rsid w:val="00656A56"/>
    <w:rsid w:val="00656DB3"/>
    <w:rsid w:val="00657139"/>
    <w:rsid w:val="00657A8E"/>
    <w:rsid w:val="006604C5"/>
    <w:rsid w:val="00660C8B"/>
    <w:rsid w:val="00661227"/>
    <w:rsid w:val="00661D13"/>
    <w:rsid w:val="00661E57"/>
    <w:rsid w:val="006629C4"/>
    <w:rsid w:val="00662F40"/>
    <w:rsid w:val="006636AD"/>
    <w:rsid w:val="00663A49"/>
    <w:rsid w:val="0066419C"/>
    <w:rsid w:val="00664776"/>
    <w:rsid w:val="00665321"/>
    <w:rsid w:val="00665E8D"/>
    <w:rsid w:val="006675DB"/>
    <w:rsid w:val="006706ED"/>
    <w:rsid w:val="00670C55"/>
    <w:rsid w:val="00670C65"/>
    <w:rsid w:val="00671F3D"/>
    <w:rsid w:val="00672183"/>
    <w:rsid w:val="00672D9F"/>
    <w:rsid w:val="00673195"/>
    <w:rsid w:val="00673CE4"/>
    <w:rsid w:val="00675965"/>
    <w:rsid w:val="00676674"/>
    <w:rsid w:val="006772DC"/>
    <w:rsid w:val="00680E67"/>
    <w:rsid w:val="00681AA4"/>
    <w:rsid w:val="00681B84"/>
    <w:rsid w:val="006826D8"/>
    <w:rsid w:val="00682804"/>
    <w:rsid w:val="006829C7"/>
    <w:rsid w:val="00682A4D"/>
    <w:rsid w:val="006840F0"/>
    <w:rsid w:val="006843FE"/>
    <w:rsid w:val="00684919"/>
    <w:rsid w:val="00686BF5"/>
    <w:rsid w:val="00686EBF"/>
    <w:rsid w:val="00687324"/>
    <w:rsid w:val="006877C5"/>
    <w:rsid w:val="00687834"/>
    <w:rsid w:val="00687C4D"/>
    <w:rsid w:val="00691045"/>
    <w:rsid w:val="006921D0"/>
    <w:rsid w:val="00692AC5"/>
    <w:rsid w:val="006931AE"/>
    <w:rsid w:val="00693D98"/>
    <w:rsid w:val="00693F39"/>
    <w:rsid w:val="00694F55"/>
    <w:rsid w:val="006952A0"/>
    <w:rsid w:val="00695C38"/>
    <w:rsid w:val="006A0797"/>
    <w:rsid w:val="006A1758"/>
    <w:rsid w:val="006A286A"/>
    <w:rsid w:val="006A441F"/>
    <w:rsid w:val="006A48D1"/>
    <w:rsid w:val="006A49FE"/>
    <w:rsid w:val="006A5A88"/>
    <w:rsid w:val="006A6D05"/>
    <w:rsid w:val="006A72DB"/>
    <w:rsid w:val="006A759D"/>
    <w:rsid w:val="006A7A23"/>
    <w:rsid w:val="006A7F93"/>
    <w:rsid w:val="006B0146"/>
    <w:rsid w:val="006B015B"/>
    <w:rsid w:val="006B162B"/>
    <w:rsid w:val="006B3504"/>
    <w:rsid w:val="006B4E21"/>
    <w:rsid w:val="006B62E5"/>
    <w:rsid w:val="006B62E9"/>
    <w:rsid w:val="006B6320"/>
    <w:rsid w:val="006B6703"/>
    <w:rsid w:val="006B6A19"/>
    <w:rsid w:val="006B72A8"/>
    <w:rsid w:val="006B7D9C"/>
    <w:rsid w:val="006B7EA2"/>
    <w:rsid w:val="006C00DC"/>
    <w:rsid w:val="006C01B4"/>
    <w:rsid w:val="006C02AC"/>
    <w:rsid w:val="006C115D"/>
    <w:rsid w:val="006C19A8"/>
    <w:rsid w:val="006C26F1"/>
    <w:rsid w:val="006C271D"/>
    <w:rsid w:val="006C2DBA"/>
    <w:rsid w:val="006C307F"/>
    <w:rsid w:val="006C357B"/>
    <w:rsid w:val="006C3885"/>
    <w:rsid w:val="006C4727"/>
    <w:rsid w:val="006C49D9"/>
    <w:rsid w:val="006C5875"/>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1EF"/>
    <w:rsid w:val="006D58E5"/>
    <w:rsid w:val="006D65DF"/>
    <w:rsid w:val="006D69FE"/>
    <w:rsid w:val="006D6AF6"/>
    <w:rsid w:val="006D7E40"/>
    <w:rsid w:val="006E01CF"/>
    <w:rsid w:val="006E03E8"/>
    <w:rsid w:val="006E0837"/>
    <w:rsid w:val="006E11FF"/>
    <w:rsid w:val="006E2148"/>
    <w:rsid w:val="006E3771"/>
    <w:rsid w:val="006E39AB"/>
    <w:rsid w:val="006E3EBE"/>
    <w:rsid w:val="006E518C"/>
    <w:rsid w:val="006E5C4C"/>
    <w:rsid w:val="006E61EC"/>
    <w:rsid w:val="006E6EA3"/>
    <w:rsid w:val="006E7112"/>
    <w:rsid w:val="006E7972"/>
    <w:rsid w:val="006E7A9E"/>
    <w:rsid w:val="006F05D3"/>
    <w:rsid w:val="006F2771"/>
    <w:rsid w:val="006F2838"/>
    <w:rsid w:val="006F3493"/>
    <w:rsid w:val="006F3B3F"/>
    <w:rsid w:val="006F55EB"/>
    <w:rsid w:val="006F6670"/>
    <w:rsid w:val="00700116"/>
    <w:rsid w:val="00700880"/>
    <w:rsid w:val="00702DB8"/>
    <w:rsid w:val="0070370D"/>
    <w:rsid w:val="00703B2E"/>
    <w:rsid w:val="00703C92"/>
    <w:rsid w:val="00705A0A"/>
    <w:rsid w:val="007068E3"/>
    <w:rsid w:val="00706B58"/>
    <w:rsid w:val="007070AA"/>
    <w:rsid w:val="007078AB"/>
    <w:rsid w:val="0071049F"/>
    <w:rsid w:val="00711337"/>
    <w:rsid w:val="00712536"/>
    <w:rsid w:val="00712CA8"/>
    <w:rsid w:val="0071312C"/>
    <w:rsid w:val="007140F5"/>
    <w:rsid w:val="0071446C"/>
    <w:rsid w:val="00714683"/>
    <w:rsid w:val="00715AD2"/>
    <w:rsid w:val="00716BF3"/>
    <w:rsid w:val="007208A1"/>
    <w:rsid w:val="00722328"/>
    <w:rsid w:val="0072286A"/>
    <w:rsid w:val="00722DB0"/>
    <w:rsid w:val="007240C5"/>
    <w:rsid w:val="00724BE0"/>
    <w:rsid w:val="0072592D"/>
    <w:rsid w:val="00727D26"/>
    <w:rsid w:val="00727E49"/>
    <w:rsid w:val="0073047C"/>
    <w:rsid w:val="0073073B"/>
    <w:rsid w:val="00730837"/>
    <w:rsid w:val="007309CC"/>
    <w:rsid w:val="00731B1C"/>
    <w:rsid w:val="00731CFE"/>
    <w:rsid w:val="00732DB9"/>
    <w:rsid w:val="00732DE1"/>
    <w:rsid w:val="00733D0A"/>
    <w:rsid w:val="00734C43"/>
    <w:rsid w:val="00734FDA"/>
    <w:rsid w:val="007353D4"/>
    <w:rsid w:val="0073641B"/>
    <w:rsid w:val="007364C8"/>
    <w:rsid w:val="0073668C"/>
    <w:rsid w:val="00736F46"/>
    <w:rsid w:val="0073757C"/>
    <w:rsid w:val="0073786E"/>
    <w:rsid w:val="00737DB8"/>
    <w:rsid w:val="00740C03"/>
    <w:rsid w:val="007411E7"/>
    <w:rsid w:val="007422E4"/>
    <w:rsid w:val="00742A06"/>
    <w:rsid w:val="00742FE6"/>
    <w:rsid w:val="00743877"/>
    <w:rsid w:val="007452ED"/>
    <w:rsid w:val="00746159"/>
    <w:rsid w:val="007468CE"/>
    <w:rsid w:val="00746A4B"/>
    <w:rsid w:val="00746F04"/>
    <w:rsid w:val="00747753"/>
    <w:rsid w:val="007514E9"/>
    <w:rsid w:val="00751B80"/>
    <w:rsid w:val="00752553"/>
    <w:rsid w:val="00753658"/>
    <w:rsid w:val="007539EF"/>
    <w:rsid w:val="00753FD4"/>
    <w:rsid w:val="00753FE4"/>
    <w:rsid w:val="0075470C"/>
    <w:rsid w:val="00754F82"/>
    <w:rsid w:val="00755A37"/>
    <w:rsid w:val="00755A7B"/>
    <w:rsid w:val="00755AC1"/>
    <w:rsid w:val="007561E0"/>
    <w:rsid w:val="007600CB"/>
    <w:rsid w:val="00760E26"/>
    <w:rsid w:val="007610E5"/>
    <w:rsid w:val="00762A55"/>
    <w:rsid w:val="007630E3"/>
    <w:rsid w:val="00763171"/>
    <w:rsid w:val="00763442"/>
    <w:rsid w:val="00764CEF"/>
    <w:rsid w:val="0076563C"/>
    <w:rsid w:val="00766784"/>
    <w:rsid w:val="00766A14"/>
    <w:rsid w:val="0076710F"/>
    <w:rsid w:val="007709F5"/>
    <w:rsid w:val="00770DCE"/>
    <w:rsid w:val="00771110"/>
    <w:rsid w:val="00771739"/>
    <w:rsid w:val="00771C66"/>
    <w:rsid w:val="00771F31"/>
    <w:rsid w:val="00772B70"/>
    <w:rsid w:val="00773784"/>
    <w:rsid w:val="00774C1A"/>
    <w:rsid w:val="00774C65"/>
    <w:rsid w:val="00775E6D"/>
    <w:rsid w:val="00776612"/>
    <w:rsid w:val="0077683E"/>
    <w:rsid w:val="00776B11"/>
    <w:rsid w:val="00776FB0"/>
    <w:rsid w:val="007776DB"/>
    <w:rsid w:val="00777B07"/>
    <w:rsid w:val="007808A0"/>
    <w:rsid w:val="007812E4"/>
    <w:rsid w:val="007814F3"/>
    <w:rsid w:val="00783214"/>
    <w:rsid w:val="007834A1"/>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AEF"/>
    <w:rsid w:val="00795B06"/>
    <w:rsid w:val="00797C8A"/>
    <w:rsid w:val="007A0455"/>
    <w:rsid w:val="007A2407"/>
    <w:rsid w:val="007A31F3"/>
    <w:rsid w:val="007A50D8"/>
    <w:rsid w:val="007A65D4"/>
    <w:rsid w:val="007A6B73"/>
    <w:rsid w:val="007A709A"/>
    <w:rsid w:val="007A728D"/>
    <w:rsid w:val="007A78E9"/>
    <w:rsid w:val="007A7DA2"/>
    <w:rsid w:val="007B092B"/>
    <w:rsid w:val="007B0BA9"/>
    <w:rsid w:val="007B145A"/>
    <w:rsid w:val="007B1462"/>
    <w:rsid w:val="007B1B59"/>
    <w:rsid w:val="007B26A2"/>
    <w:rsid w:val="007B2CD5"/>
    <w:rsid w:val="007B606F"/>
    <w:rsid w:val="007B6D07"/>
    <w:rsid w:val="007B6E2D"/>
    <w:rsid w:val="007B78A8"/>
    <w:rsid w:val="007B7CA0"/>
    <w:rsid w:val="007C2FCC"/>
    <w:rsid w:val="007C324B"/>
    <w:rsid w:val="007C3F2A"/>
    <w:rsid w:val="007C4550"/>
    <w:rsid w:val="007C45F5"/>
    <w:rsid w:val="007C4840"/>
    <w:rsid w:val="007C5328"/>
    <w:rsid w:val="007C54FE"/>
    <w:rsid w:val="007C5885"/>
    <w:rsid w:val="007C5A33"/>
    <w:rsid w:val="007C645F"/>
    <w:rsid w:val="007C6F66"/>
    <w:rsid w:val="007D234A"/>
    <w:rsid w:val="007D2E03"/>
    <w:rsid w:val="007D396E"/>
    <w:rsid w:val="007D3FB8"/>
    <w:rsid w:val="007D4278"/>
    <w:rsid w:val="007D5112"/>
    <w:rsid w:val="007D5600"/>
    <w:rsid w:val="007D5735"/>
    <w:rsid w:val="007D705A"/>
    <w:rsid w:val="007D7ADE"/>
    <w:rsid w:val="007E097F"/>
    <w:rsid w:val="007E0AE1"/>
    <w:rsid w:val="007E1B3E"/>
    <w:rsid w:val="007E247A"/>
    <w:rsid w:val="007E30BB"/>
    <w:rsid w:val="007E43D3"/>
    <w:rsid w:val="007E4419"/>
    <w:rsid w:val="007E4487"/>
    <w:rsid w:val="007E4781"/>
    <w:rsid w:val="007E5E80"/>
    <w:rsid w:val="007E6AB9"/>
    <w:rsid w:val="007E751E"/>
    <w:rsid w:val="007E75F8"/>
    <w:rsid w:val="007E793D"/>
    <w:rsid w:val="007E7FFB"/>
    <w:rsid w:val="007F0671"/>
    <w:rsid w:val="007F08FF"/>
    <w:rsid w:val="007F15E3"/>
    <w:rsid w:val="007F1C36"/>
    <w:rsid w:val="007F40D7"/>
    <w:rsid w:val="007F42C2"/>
    <w:rsid w:val="007F4619"/>
    <w:rsid w:val="007F504A"/>
    <w:rsid w:val="007F560B"/>
    <w:rsid w:val="007F575C"/>
    <w:rsid w:val="007F6020"/>
    <w:rsid w:val="007F6459"/>
    <w:rsid w:val="007F673A"/>
    <w:rsid w:val="007F681B"/>
    <w:rsid w:val="007F68AB"/>
    <w:rsid w:val="007F69C2"/>
    <w:rsid w:val="007F6E6C"/>
    <w:rsid w:val="007F70E4"/>
    <w:rsid w:val="007F748B"/>
    <w:rsid w:val="0080028C"/>
    <w:rsid w:val="00800684"/>
    <w:rsid w:val="008014F3"/>
    <w:rsid w:val="00801CFA"/>
    <w:rsid w:val="00801F6B"/>
    <w:rsid w:val="00802A12"/>
    <w:rsid w:val="00803238"/>
    <w:rsid w:val="00803D35"/>
    <w:rsid w:val="00804671"/>
    <w:rsid w:val="008047EE"/>
    <w:rsid w:val="00804B0F"/>
    <w:rsid w:val="00805BE5"/>
    <w:rsid w:val="008063C6"/>
    <w:rsid w:val="008071A0"/>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3391"/>
    <w:rsid w:val="008345BA"/>
    <w:rsid w:val="00834EE7"/>
    <w:rsid w:val="00835E9E"/>
    <w:rsid w:val="008417D7"/>
    <w:rsid w:val="00842952"/>
    <w:rsid w:val="008434B4"/>
    <w:rsid w:val="00844F59"/>
    <w:rsid w:val="00845611"/>
    <w:rsid w:val="00845756"/>
    <w:rsid w:val="0084577E"/>
    <w:rsid w:val="008468D8"/>
    <w:rsid w:val="00847048"/>
    <w:rsid w:val="00847371"/>
    <w:rsid w:val="0084763A"/>
    <w:rsid w:val="00847A68"/>
    <w:rsid w:val="00847BF1"/>
    <w:rsid w:val="0085033C"/>
    <w:rsid w:val="008516D7"/>
    <w:rsid w:val="00852352"/>
    <w:rsid w:val="008528D7"/>
    <w:rsid w:val="00852E6F"/>
    <w:rsid w:val="008531D4"/>
    <w:rsid w:val="00853726"/>
    <w:rsid w:val="00853D7D"/>
    <w:rsid w:val="0085432E"/>
    <w:rsid w:val="008547AD"/>
    <w:rsid w:val="00854983"/>
    <w:rsid w:val="00855227"/>
    <w:rsid w:val="00856740"/>
    <w:rsid w:val="00856EEA"/>
    <w:rsid w:val="00857BAE"/>
    <w:rsid w:val="0086090F"/>
    <w:rsid w:val="008609AC"/>
    <w:rsid w:val="00861A9C"/>
    <w:rsid w:val="00861D4A"/>
    <w:rsid w:val="00866794"/>
    <w:rsid w:val="00866C80"/>
    <w:rsid w:val="00866D14"/>
    <w:rsid w:val="0086714B"/>
    <w:rsid w:val="00867BB9"/>
    <w:rsid w:val="008702A4"/>
    <w:rsid w:val="00871526"/>
    <w:rsid w:val="008716AB"/>
    <w:rsid w:val="008717EB"/>
    <w:rsid w:val="00871E99"/>
    <w:rsid w:val="008722EC"/>
    <w:rsid w:val="0087385E"/>
    <w:rsid w:val="00874558"/>
    <w:rsid w:val="00876451"/>
    <w:rsid w:val="00876C08"/>
    <w:rsid w:val="0087762F"/>
    <w:rsid w:val="00877849"/>
    <w:rsid w:val="00880625"/>
    <w:rsid w:val="00880731"/>
    <w:rsid w:val="00880C2B"/>
    <w:rsid w:val="00881E1E"/>
    <w:rsid w:val="00881EA7"/>
    <w:rsid w:val="008849DC"/>
    <w:rsid w:val="00886A95"/>
    <w:rsid w:val="00887F5D"/>
    <w:rsid w:val="00891055"/>
    <w:rsid w:val="008911E1"/>
    <w:rsid w:val="00891456"/>
    <w:rsid w:val="008914CE"/>
    <w:rsid w:val="00891C6C"/>
    <w:rsid w:val="00891FEC"/>
    <w:rsid w:val="008929F6"/>
    <w:rsid w:val="00892C37"/>
    <w:rsid w:val="00892CB0"/>
    <w:rsid w:val="00893B81"/>
    <w:rsid w:val="00894588"/>
    <w:rsid w:val="00894597"/>
    <w:rsid w:val="00894C20"/>
    <w:rsid w:val="00894C8D"/>
    <w:rsid w:val="00894E8A"/>
    <w:rsid w:val="008951F2"/>
    <w:rsid w:val="008969D3"/>
    <w:rsid w:val="00896E8C"/>
    <w:rsid w:val="008970CD"/>
    <w:rsid w:val="008A09CA"/>
    <w:rsid w:val="008A0CD0"/>
    <w:rsid w:val="008A11F5"/>
    <w:rsid w:val="008A14D7"/>
    <w:rsid w:val="008A1F7C"/>
    <w:rsid w:val="008A222F"/>
    <w:rsid w:val="008A2833"/>
    <w:rsid w:val="008A2B7F"/>
    <w:rsid w:val="008A3687"/>
    <w:rsid w:val="008A4BBB"/>
    <w:rsid w:val="008A4D26"/>
    <w:rsid w:val="008A6001"/>
    <w:rsid w:val="008A62B8"/>
    <w:rsid w:val="008A7509"/>
    <w:rsid w:val="008B094B"/>
    <w:rsid w:val="008B134F"/>
    <w:rsid w:val="008B165D"/>
    <w:rsid w:val="008B1893"/>
    <w:rsid w:val="008B2249"/>
    <w:rsid w:val="008B3CDD"/>
    <w:rsid w:val="008B4C06"/>
    <w:rsid w:val="008B64BF"/>
    <w:rsid w:val="008B64F5"/>
    <w:rsid w:val="008B6A56"/>
    <w:rsid w:val="008B78EF"/>
    <w:rsid w:val="008B7DAD"/>
    <w:rsid w:val="008C07BD"/>
    <w:rsid w:val="008C1AC1"/>
    <w:rsid w:val="008C37A5"/>
    <w:rsid w:val="008C42EB"/>
    <w:rsid w:val="008C49CB"/>
    <w:rsid w:val="008C4BC7"/>
    <w:rsid w:val="008C4DED"/>
    <w:rsid w:val="008C5A40"/>
    <w:rsid w:val="008C5C73"/>
    <w:rsid w:val="008C640A"/>
    <w:rsid w:val="008C695B"/>
    <w:rsid w:val="008C6D98"/>
    <w:rsid w:val="008C779A"/>
    <w:rsid w:val="008C7E1A"/>
    <w:rsid w:val="008C7F04"/>
    <w:rsid w:val="008D01A1"/>
    <w:rsid w:val="008D0C44"/>
    <w:rsid w:val="008D0F2C"/>
    <w:rsid w:val="008D107A"/>
    <w:rsid w:val="008D17AB"/>
    <w:rsid w:val="008D222F"/>
    <w:rsid w:val="008D28B5"/>
    <w:rsid w:val="008D2AFC"/>
    <w:rsid w:val="008D3E9C"/>
    <w:rsid w:val="008D3FA3"/>
    <w:rsid w:val="008D4A9D"/>
    <w:rsid w:val="008D5015"/>
    <w:rsid w:val="008D508D"/>
    <w:rsid w:val="008D584D"/>
    <w:rsid w:val="008D60DD"/>
    <w:rsid w:val="008D60F7"/>
    <w:rsid w:val="008D62B9"/>
    <w:rsid w:val="008D6750"/>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8C"/>
    <w:rsid w:val="008F059A"/>
    <w:rsid w:val="008F0FFA"/>
    <w:rsid w:val="008F1169"/>
    <w:rsid w:val="008F1A94"/>
    <w:rsid w:val="008F22B3"/>
    <w:rsid w:val="008F2A36"/>
    <w:rsid w:val="008F3614"/>
    <w:rsid w:val="008F36A6"/>
    <w:rsid w:val="008F5563"/>
    <w:rsid w:val="008F56E7"/>
    <w:rsid w:val="008F5EDE"/>
    <w:rsid w:val="008F634B"/>
    <w:rsid w:val="008F693E"/>
    <w:rsid w:val="008F6D40"/>
    <w:rsid w:val="008F7A8D"/>
    <w:rsid w:val="00900453"/>
    <w:rsid w:val="00900FBC"/>
    <w:rsid w:val="009031C5"/>
    <w:rsid w:val="009045C3"/>
    <w:rsid w:val="00904660"/>
    <w:rsid w:val="00904DE3"/>
    <w:rsid w:val="00906B75"/>
    <w:rsid w:val="009070DE"/>
    <w:rsid w:val="00910CE3"/>
    <w:rsid w:val="00910D54"/>
    <w:rsid w:val="00910EFC"/>
    <w:rsid w:val="00911094"/>
    <w:rsid w:val="00913DF0"/>
    <w:rsid w:val="0091497E"/>
    <w:rsid w:val="00915349"/>
    <w:rsid w:val="009157CD"/>
    <w:rsid w:val="009173E4"/>
    <w:rsid w:val="0092028D"/>
    <w:rsid w:val="0092042C"/>
    <w:rsid w:val="009204B6"/>
    <w:rsid w:val="00920530"/>
    <w:rsid w:val="0092064D"/>
    <w:rsid w:val="00921970"/>
    <w:rsid w:val="00921C0B"/>
    <w:rsid w:val="0092214B"/>
    <w:rsid w:val="0092274C"/>
    <w:rsid w:val="00922E38"/>
    <w:rsid w:val="009232CB"/>
    <w:rsid w:val="0092350C"/>
    <w:rsid w:val="00923AE6"/>
    <w:rsid w:val="00923EE9"/>
    <w:rsid w:val="0092481C"/>
    <w:rsid w:val="00924943"/>
    <w:rsid w:val="00925506"/>
    <w:rsid w:val="00925609"/>
    <w:rsid w:val="00927F14"/>
    <w:rsid w:val="00932020"/>
    <w:rsid w:val="00932EDD"/>
    <w:rsid w:val="00933371"/>
    <w:rsid w:val="00934B84"/>
    <w:rsid w:val="00934BBC"/>
    <w:rsid w:val="00934C46"/>
    <w:rsid w:val="00934FF9"/>
    <w:rsid w:val="00935DE8"/>
    <w:rsid w:val="00935F63"/>
    <w:rsid w:val="00936847"/>
    <w:rsid w:val="0094040B"/>
    <w:rsid w:val="0094113B"/>
    <w:rsid w:val="0094115A"/>
    <w:rsid w:val="0094202F"/>
    <w:rsid w:val="009422FD"/>
    <w:rsid w:val="00942499"/>
    <w:rsid w:val="00942829"/>
    <w:rsid w:val="009432E9"/>
    <w:rsid w:val="00943625"/>
    <w:rsid w:val="00943F7F"/>
    <w:rsid w:val="009443BC"/>
    <w:rsid w:val="00944D2D"/>
    <w:rsid w:val="00945C87"/>
    <w:rsid w:val="00945E16"/>
    <w:rsid w:val="009465B2"/>
    <w:rsid w:val="009476E0"/>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626"/>
    <w:rsid w:val="00960C3F"/>
    <w:rsid w:val="00961CEA"/>
    <w:rsid w:val="009622F2"/>
    <w:rsid w:val="00962755"/>
    <w:rsid w:val="0096293B"/>
    <w:rsid w:val="00962FBF"/>
    <w:rsid w:val="009630C8"/>
    <w:rsid w:val="009634A3"/>
    <w:rsid w:val="00963EF6"/>
    <w:rsid w:val="009641D9"/>
    <w:rsid w:val="00964644"/>
    <w:rsid w:val="009646CC"/>
    <w:rsid w:val="00964C9F"/>
    <w:rsid w:val="00964D21"/>
    <w:rsid w:val="0096577B"/>
    <w:rsid w:val="00965B00"/>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2D62"/>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35F"/>
    <w:rsid w:val="00997B91"/>
    <w:rsid w:val="009A00D2"/>
    <w:rsid w:val="009A0806"/>
    <w:rsid w:val="009A250B"/>
    <w:rsid w:val="009A2E9F"/>
    <w:rsid w:val="009A32C0"/>
    <w:rsid w:val="009A3C98"/>
    <w:rsid w:val="009A4E8A"/>
    <w:rsid w:val="009A51D9"/>
    <w:rsid w:val="009A5CF2"/>
    <w:rsid w:val="009A6A05"/>
    <w:rsid w:val="009A6A6F"/>
    <w:rsid w:val="009A7D2F"/>
    <w:rsid w:val="009A7F1E"/>
    <w:rsid w:val="009A7F85"/>
    <w:rsid w:val="009B02AD"/>
    <w:rsid w:val="009B0604"/>
    <w:rsid w:val="009B1461"/>
    <w:rsid w:val="009B2E48"/>
    <w:rsid w:val="009B3436"/>
    <w:rsid w:val="009B415F"/>
    <w:rsid w:val="009B5BA4"/>
    <w:rsid w:val="009B6567"/>
    <w:rsid w:val="009B6FC9"/>
    <w:rsid w:val="009B70DB"/>
    <w:rsid w:val="009B76B1"/>
    <w:rsid w:val="009B79C3"/>
    <w:rsid w:val="009B7B83"/>
    <w:rsid w:val="009C22F4"/>
    <w:rsid w:val="009C3E76"/>
    <w:rsid w:val="009C4352"/>
    <w:rsid w:val="009C4C96"/>
    <w:rsid w:val="009C5022"/>
    <w:rsid w:val="009C56B7"/>
    <w:rsid w:val="009C5DC3"/>
    <w:rsid w:val="009C791D"/>
    <w:rsid w:val="009D0D32"/>
    <w:rsid w:val="009D127C"/>
    <w:rsid w:val="009D1AD4"/>
    <w:rsid w:val="009D35D0"/>
    <w:rsid w:val="009D4E50"/>
    <w:rsid w:val="009D5184"/>
    <w:rsid w:val="009D523F"/>
    <w:rsid w:val="009D5B3D"/>
    <w:rsid w:val="009D5D46"/>
    <w:rsid w:val="009D5ED1"/>
    <w:rsid w:val="009D6046"/>
    <w:rsid w:val="009D6682"/>
    <w:rsid w:val="009D68F8"/>
    <w:rsid w:val="009D7448"/>
    <w:rsid w:val="009E2B97"/>
    <w:rsid w:val="009E2DD7"/>
    <w:rsid w:val="009E3CA3"/>
    <w:rsid w:val="009E3F55"/>
    <w:rsid w:val="009E4900"/>
    <w:rsid w:val="009E577E"/>
    <w:rsid w:val="009E6221"/>
    <w:rsid w:val="009E6607"/>
    <w:rsid w:val="009E6D96"/>
    <w:rsid w:val="009E76D4"/>
    <w:rsid w:val="009E7BFA"/>
    <w:rsid w:val="009E7E12"/>
    <w:rsid w:val="009E7EA7"/>
    <w:rsid w:val="009E7FE2"/>
    <w:rsid w:val="009F0DE6"/>
    <w:rsid w:val="009F10FA"/>
    <w:rsid w:val="009F1222"/>
    <w:rsid w:val="009F22F6"/>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076C1"/>
    <w:rsid w:val="00A07F0F"/>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5F0"/>
    <w:rsid w:val="00A25FF0"/>
    <w:rsid w:val="00A26408"/>
    <w:rsid w:val="00A27E17"/>
    <w:rsid w:val="00A27E76"/>
    <w:rsid w:val="00A27EEC"/>
    <w:rsid w:val="00A3011D"/>
    <w:rsid w:val="00A3092D"/>
    <w:rsid w:val="00A30C82"/>
    <w:rsid w:val="00A30EA4"/>
    <w:rsid w:val="00A31168"/>
    <w:rsid w:val="00A3166E"/>
    <w:rsid w:val="00A31892"/>
    <w:rsid w:val="00A33B6D"/>
    <w:rsid w:val="00A33EEF"/>
    <w:rsid w:val="00A34685"/>
    <w:rsid w:val="00A3479C"/>
    <w:rsid w:val="00A34965"/>
    <w:rsid w:val="00A36DA6"/>
    <w:rsid w:val="00A40A49"/>
    <w:rsid w:val="00A4206A"/>
    <w:rsid w:val="00A42DF6"/>
    <w:rsid w:val="00A42FC9"/>
    <w:rsid w:val="00A43A8B"/>
    <w:rsid w:val="00A44624"/>
    <w:rsid w:val="00A44B65"/>
    <w:rsid w:val="00A4608B"/>
    <w:rsid w:val="00A46248"/>
    <w:rsid w:val="00A463CF"/>
    <w:rsid w:val="00A47A34"/>
    <w:rsid w:val="00A47B09"/>
    <w:rsid w:val="00A47D88"/>
    <w:rsid w:val="00A50ABB"/>
    <w:rsid w:val="00A51675"/>
    <w:rsid w:val="00A5361B"/>
    <w:rsid w:val="00A5692A"/>
    <w:rsid w:val="00A57355"/>
    <w:rsid w:val="00A60FE4"/>
    <w:rsid w:val="00A61250"/>
    <w:rsid w:val="00A61E92"/>
    <w:rsid w:val="00A62662"/>
    <w:rsid w:val="00A627A4"/>
    <w:rsid w:val="00A62B11"/>
    <w:rsid w:val="00A62EF8"/>
    <w:rsid w:val="00A64B7B"/>
    <w:rsid w:val="00A65E35"/>
    <w:rsid w:val="00A66DC6"/>
    <w:rsid w:val="00A67C9B"/>
    <w:rsid w:val="00A67F65"/>
    <w:rsid w:val="00A70EBE"/>
    <w:rsid w:val="00A71327"/>
    <w:rsid w:val="00A71CC8"/>
    <w:rsid w:val="00A71CF6"/>
    <w:rsid w:val="00A7241B"/>
    <w:rsid w:val="00A72EFA"/>
    <w:rsid w:val="00A73669"/>
    <w:rsid w:val="00A7436D"/>
    <w:rsid w:val="00A74527"/>
    <w:rsid w:val="00A74896"/>
    <w:rsid w:val="00A764C9"/>
    <w:rsid w:val="00A77530"/>
    <w:rsid w:val="00A77657"/>
    <w:rsid w:val="00A77721"/>
    <w:rsid w:val="00A77807"/>
    <w:rsid w:val="00A77EA9"/>
    <w:rsid w:val="00A80709"/>
    <w:rsid w:val="00A80758"/>
    <w:rsid w:val="00A8117D"/>
    <w:rsid w:val="00A8120B"/>
    <w:rsid w:val="00A8165D"/>
    <w:rsid w:val="00A81BEB"/>
    <w:rsid w:val="00A81D28"/>
    <w:rsid w:val="00A826DA"/>
    <w:rsid w:val="00A8300B"/>
    <w:rsid w:val="00A833BB"/>
    <w:rsid w:val="00A84831"/>
    <w:rsid w:val="00A867E6"/>
    <w:rsid w:val="00A86986"/>
    <w:rsid w:val="00A86B76"/>
    <w:rsid w:val="00A8740B"/>
    <w:rsid w:val="00A879C8"/>
    <w:rsid w:val="00A87E1F"/>
    <w:rsid w:val="00A87FCE"/>
    <w:rsid w:val="00A906C9"/>
    <w:rsid w:val="00A911B2"/>
    <w:rsid w:val="00A915EC"/>
    <w:rsid w:val="00A916F7"/>
    <w:rsid w:val="00A91C01"/>
    <w:rsid w:val="00A93BAE"/>
    <w:rsid w:val="00A948A3"/>
    <w:rsid w:val="00A95F69"/>
    <w:rsid w:val="00A960A2"/>
    <w:rsid w:val="00A964F2"/>
    <w:rsid w:val="00A978EF"/>
    <w:rsid w:val="00AA0066"/>
    <w:rsid w:val="00AA02A4"/>
    <w:rsid w:val="00AA107B"/>
    <w:rsid w:val="00AA1A15"/>
    <w:rsid w:val="00AA23A2"/>
    <w:rsid w:val="00AA259C"/>
    <w:rsid w:val="00AA3DAF"/>
    <w:rsid w:val="00AA5054"/>
    <w:rsid w:val="00AA5DC6"/>
    <w:rsid w:val="00AA617D"/>
    <w:rsid w:val="00AA6481"/>
    <w:rsid w:val="00AA66D2"/>
    <w:rsid w:val="00AA78A8"/>
    <w:rsid w:val="00AB0536"/>
    <w:rsid w:val="00AB0846"/>
    <w:rsid w:val="00AB14A9"/>
    <w:rsid w:val="00AB3124"/>
    <w:rsid w:val="00AB383C"/>
    <w:rsid w:val="00AB39A7"/>
    <w:rsid w:val="00AB3D40"/>
    <w:rsid w:val="00AB494F"/>
    <w:rsid w:val="00AB4D0F"/>
    <w:rsid w:val="00AB5FF1"/>
    <w:rsid w:val="00AB6A52"/>
    <w:rsid w:val="00AB6BD1"/>
    <w:rsid w:val="00AC01FC"/>
    <w:rsid w:val="00AC0271"/>
    <w:rsid w:val="00AC44F8"/>
    <w:rsid w:val="00AC555D"/>
    <w:rsid w:val="00AC5B38"/>
    <w:rsid w:val="00AC71A7"/>
    <w:rsid w:val="00AC73BC"/>
    <w:rsid w:val="00AC7B1C"/>
    <w:rsid w:val="00AD0191"/>
    <w:rsid w:val="00AD0E2F"/>
    <w:rsid w:val="00AD19E7"/>
    <w:rsid w:val="00AD293A"/>
    <w:rsid w:val="00AD2E36"/>
    <w:rsid w:val="00AD3966"/>
    <w:rsid w:val="00AD535E"/>
    <w:rsid w:val="00AD5D0F"/>
    <w:rsid w:val="00AD6C23"/>
    <w:rsid w:val="00AD7A4D"/>
    <w:rsid w:val="00AD7BAD"/>
    <w:rsid w:val="00AE106F"/>
    <w:rsid w:val="00AE1074"/>
    <w:rsid w:val="00AE21EA"/>
    <w:rsid w:val="00AE2584"/>
    <w:rsid w:val="00AE2660"/>
    <w:rsid w:val="00AE347E"/>
    <w:rsid w:val="00AE41E1"/>
    <w:rsid w:val="00AE5F3E"/>
    <w:rsid w:val="00AE691D"/>
    <w:rsid w:val="00AE6F0C"/>
    <w:rsid w:val="00AE745C"/>
    <w:rsid w:val="00AE761A"/>
    <w:rsid w:val="00AE788F"/>
    <w:rsid w:val="00AE7C9A"/>
    <w:rsid w:val="00AF0618"/>
    <w:rsid w:val="00AF0BF0"/>
    <w:rsid w:val="00AF1544"/>
    <w:rsid w:val="00AF1839"/>
    <w:rsid w:val="00AF25BC"/>
    <w:rsid w:val="00AF47E0"/>
    <w:rsid w:val="00AF4BEE"/>
    <w:rsid w:val="00AF4C1B"/>
    <w:rsid w:val="00AF5DE3"/>
    <w:rsid w:val="00AF5E51"/>
    <w:rsid w:val="00AF6C1A"/>
    <w:rsid w:val="00B00A17"/>
    <w:rsid w:val="00B00AA1"/>
    <w:rsid w:val="00B00DE7"/>
    <w:rsid w:val="00B01109"/>
    <w:rsid w:val="00B01560"/>
    <w:rsid w:val="00B01B8E"/>
    <w:rsid w:val="00B02438"/>
    <w:rsid w:val="00B026C9"/>
    <w:rsid w:val="00B02D7F"/>
    <w:rsid w:val="00B02EDB"/>
    <w:rsid w:val="00B03038"/>
    <w:rsid w:val="00B0321D"/>
    <w:rsid w:val="00B0365F"/>
    <w:rsid w:val="00B03F32"/>
    <w:rsid w:val="00B054AC"/>
    <w:rsid w:val="00B06544"/>
    <w:rsid w:val="00B1053F"/>
    <w:rsid w:val="00B10774"/>
    <w:rsid w:val="00B117E4"/>
    <w:rsid w:val="00B11B24"/>
    <w:rsid w:val="00B120FC"/>
    <w:rsid w:val="00B12ABB"/>
    <w:rsid w:val="00B135E4"/>
    <w:rsid w:val="00B1384D"/>
    <w:rsid w:val="00B1390D"/>
    <w:rsid w:val="00B1446B"/>
    <w:rsid w:val="00B157C5"/>
    <w:rsid w:val="00B15F68"/>
    <w:rsid w:val="00B1709E"/>
    <w:rsid w:val="00B17431"/>
    <w:rsid w:val="00B20416"/>
    <w:rsid w:val="00B206DF"/>
    <w:rsid w:val="00B20980"/>
    <w:rsid w:val="00B20A30"/>
    <w:rsid w:val="00B20D0F"/>
    <w:rsid w:val="00B20E90"/>
    <w:rsid w:val="00B21921"/>
    <w:rsid w:val="00B219C7"/>
    <w:rsid w:val="00B22262"/>
    <w:rsid w:val="00B228FA"/>
    <w:rsid w:val="00B230F4"/>
    <w:rsid w:val="00B25984"/>
    <w:rsid w:val="00B25B7E"/>
    <w:rsid w:val="00B25EE2"/>
    <w:rsid w:val="00B26245"/>
    <w:rsid w:val="00B2755C"/>
    <w:rsid w:val="00B303E6"/>
    <w:rsid w:val="00B30492"/>
    <w:rsid w:val="00B30E43"/>
    <w:rsid w:val="00B31812"/>
    <w:rsid w:val="00B330C0"/>
    <w:rsid w:val="00B338DB"/>
    <w:rsid w:val="00B3436C"/>
    <w:rsid w:val="00B35821"/>
    <w:rsid w:val="00B361F8"/>
    <w:rsid w:val="00B363A3"/>
    <w:rsid w:val="00B368D9"/>
    <w:rsid w:val="00B36B22"/>
    <w:rsid w:val="00B40193"/>
    <w:rsid w:val="00B40D86"/>
    <w:rsid w:val="00B417B1"/>
    <w:rsid w:val="00B42663"/>
    <w:rsid w:val="00B42FEA"/>
    <w:rsid w:val="00B433CF"/>
    <w:rsid w:val="00B43A24"/>
    <w:rsid w:val="00B44855"/>
    <w:rsid w:val="00B44F16"/>
    <w:rsid w:val="00B45321"/>
    <w:rsid w:val="00B45646"/>
    <w:rsid w:val="00B4601D"/>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3D65"/>
    <w:rsid w:val="00B65029"/>
    <w:rsid w:val="00B6504A"/>
    <w:rsid w:val="00B65711"/>
    <w:rsid w:val="00B6602B"/>
    <w:rsid w:val="00B66309"/>
    <w:rsid w:val="00B66E8A"/>
    <w:rsid w:val="00B6715D"/>
    <w:rsid w:val="00B70CC4"/>
    <w:rsid w:val="00B72311"/>
    <w:rsid w:val="00B72A30"/>
    <w:rsid w:val="00B72A89"/>
    <w:rsid w:val="00B72D82"/>
    <w:rsid w:val="00B733B1"/>
    <w:rsid w:val="00B753EB"/>
    <w:rsid w:val="00B755DD"/>
    <w:rsid w:val="00B75655"/>
    <w:rsid w:val="00B757F0"/>
    <w:rsid w:val="00B7589F"/>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87CD0"/>
    <w:rsid w:val="00B90275"/>
    <w:rsid w:val="00B91ED5"/>
    <w:rsid w:val="00B92BFD"/>
    <w:rsid w:val="00B93422"/>
    <w:rsid w:val="00B94A44"/>
    <w:rsid w:val="00B94AFE"/>
    <w:rsid w:val="00B94B50"/>
    <w:rsid w:val="00B9552D"/>
    <w:rsid w:val="00B9560C"/>
    <w:rsid w:val="00B9639D"/>
    <w:rsid w:val="00B963BA"/>
    <w:rsid w:val="00B96943"/>
    <w:rsid w:val="00B97F2C"/>
    <w:rsid w:val="00BA0003"/>
    <w:rsid w:val="00BA0015"/>
    <w:rsid w:val="00BA2B42"/>
    <w:rsid w:val="00BA3468"/>
    <w:rsid w:val="00BA4154"/>
    <w:rsid w:val="00BA421B"/>
    <w:rsid w:val="00BA52C0"/>
    <w:rsid w:val="00BA666F"/>
    <w:rsid w:val="00BB0474"/>
    <w:rsid w:val="00BB0729"/>
    <w:rsid w:val="00BB0C38"/>
    <w:rsid w:val="00BB0FEF"/>
    <w:rsid w:val="00BB1198"/>
    <w:rsid w:val="00BB11B3"/>
    <w:rsid w:val="00BB183A"/>
    <w:rsid w:val="00BB1E0D"/>
    <w:rsid w:val="00BB1F81"/>
    <w:rsid w:val="00BB289F"/>
    <w:rsid w:val="00BB3C3C"/>
    <w:rsid w:val="00BB42ED"/>
    <w:rsid w:val="00BB499E"/>
    <w:rsid w:val="00BB5266"/>
    <w:rsid w:val="00BB66DE"/>
    <w:rsid w:val="00BB682F"/>
    <w:rsid w:val="00BB6EB8"/>
    <w:rsid w:val="00BB7242"/>
    <w:rsid w:val="00BB7420"/>
    <w:rsid w:val="00BB772E"/>
    <w:rsid w:val="00BC0B9B"/>
    <w:rsid w:val="00BC0C89"/>
    <w:rsid w:val="00BC114B"/>
    <w:rsid w:val="00BC184B"/>
    <w:rsid w:val="00BC1941"/>
    <w:rsid w:val="00BC35DC"/>
    <w:rsid w:val="00BC3BF7"/>
    <w:rsid w:val="00BC406C"/>
    <w:rsid w:val="00BC412F"/>
    <w:rsid w:val="00BC51E1"/>
    <w:rsid w:val="00BC5561"/>
    <w:rsid w:val="00BC58DB"/>
    <w:rsid w:val="00BC5C5A"/>
    <w:rsid w:val="00BC72CC"/>
    <w:rsid w:val="00BC73D2"/>
    <w:rsid w:val="00BC7E77"/>
    <w:rsid w:val="00BD16D1"/>
    <w:rsid w:val="00BD2C5D"/>
    <w:rsid w:val="00BD370B"/>
    <w:rsid w:val="00BD4880"/>
    <w:rsid w:val="00BD4D83"/>
    <w:rsid w:val="00BD5261"/>
    <w:rsid w:val="00BD586D"/>
    <w:rsid w:val="00BD5B8B"/>
    <w:rsid w:val="00BD5F6B"/>
    <w:rsid w:val="00BD6C63"/>
    <w:rsid w:val="00BD7548"/>
    <w:rsid w:val="00BD7827"/>
    <w:rsid w:val="00BD7962"/>
    <w:rsid w:val="00BD7A52"/>
    <w:rsid w:val="00BD7C5E"/>
    <w:rsid w:val="00BE1789"/>
    <w:rsid w:val="00BE3080"/>
    <w:rsid w:val="00BE30B0"/>
    <w:rsid w:val="00BE340D"/>
    <w:rsid w:val="00BE3681"/>
    <w:rsid w:val="00BE4154"/>
    <w:rsid w:val="00BE508D"/>
    <w:rsid w:val="00BE6530"/>
    <w:rsid w:val="00BE6EFA"/>
    <w:rsid w:val="00BE7D7F"/>
    <w:rsid w:val="00BE7E93"/>
    <w:rsid w:val="00BE7EB0"/>
    <w:rsid w:val="00BF187A"/>
    <w:rsid w:val="00BF1989"/>
    <w:rsid w:val="00BF2619"/>
    <w:rsid w:val="00BF29A1"/>
    <w:rsid w:val="00BF29C0"/>
    <w:rsid w:val="00BF3538"/>
    <w:rsid w:val="00BF4594"/>
    <w:rsid w:val="00BF4858"/>
    <w:rsid w:val="00BF48B3"/>
    <w:rsid w:val="00BF49C8"/>
    <w:rsid w:val="00BF4ABC"/>
    <w:rsid w:val="00BF4BB7"/>
    <w:rsid w:val="00BF5BB1"/>
    <w:rsid w:val="00BF6F20"/>
    <w:rsid w:val="00BF6F4C"/>
    <w:rsid w:val="00BF6F5B"/>
    <w:rsid w:val="00BF7937"/>
    <w:rsid w:val="00C004E6"/>
    <w:rsid w:val="00C021FB"/>
    <w:rsid w:val="00C02ED2"/>
    <w:rsid w:val="00C032AF"/>
    <w:rsid w:val="00C03ADD"/>
    <w:rsid w:val="00C0479B"/>
    <w:rsid w:val="00C04A31"/>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44A"/>
    <w:rsid w:val="00C16DB1"/>
    <w:rsid w:val="00C17C81"/>
    <w:rsid w:val="00C17EC8"/>
    <w:rsid w:val="00C2076E"/>
    <w:rsid w:val="00C219E2"/>
    <w:rsid w:val="00C21CDD"/>
    <w:rsid w:val="00C21EB9"/>
    <w:rsid w:val="00C225F8"/>
    <w:rsid w:val="00C239DC"/>
    <w:rsid w:val="00C24918"/>
    <w:rsid w:val="00C24DCB"/>
    <w:rsid w:val="00C25B4B"/>
    <w:rsid w:val="00C2623F"/>
    <w:rsid w:val="00C2632D"/>
    <w:rsid w:val="00C26879"/>
    <w:rsid w:val="00C26AB5"/>
    <w:rsid w:val="00C2781D"/>
    <w:rsid w:val="00C304FF"/>
    <w:rsid w:val="00C306E0"/>
    <w:rsid w:val="00C31066"/>
    <w:rsid w:val="00C311A9"/>
    <w:rsid w:val="00C325FD"/>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57BD"/>
    <w:rsid w:val="00C55CA2"/>
    <w:rsid w:val="00C56166"/>
    <w:rsid w:val="00C57614"/>
    <w:rsid w:val="00C57AC9"/>
    <w:rsid w:val="00C57B15"/>
    <w:rsid w:val="00C57ECF"/>
    <w:rsid w:val="00C616F4"/>
    <w:rsid w:val="00C61B78"/>
    <w:rsid w:val="00C62AC0"/>
    <w:rsid w:val="00C633EC"/>
    <w:rsid w:val="00C63ADF"/>
    <w:rsid w:val="00C6438C"/>
    <w:rsid w:val="00C64A25"/>
    <w:rsid w:val="00C65095"/>
    <w:rsid w:val="00C6523B"/>
    <w:rsid w:val="00C65466"/>
    <w:rsid w:val="00C657E5"/>
    <w:rsid w:val="00C658DC"/>
    <w:rsid w:val="00C66579"/>
    <w:rsid w:val="00C67A50"/>
    <w:rsid w:val="00C708C3"/>
    <w:rsid w:val="00C70D02"/>
    <w:rsid w:val="00C723B8"/>
    <w:rsid w:val="00C737C5"/>
    <w:rsid w:val="00C74EDF"/>
    <w:rsid w:val="00C76927"/>
    <w:rsid w:val="00C76DC6"/>
    <w:rsid w:val="00C805F1"/>
    <w:rsid w:val="00C81DDA"/>
    <w:rsid w:val="00C8490D"/>
    <w:rsid w:val="00C84CB3"/>
    <w:rsid w:val="00C85B68"/>
    <w:rsid w:val="00C87531"/>
    <w:rsid w:val="00C90182"/>
    <w:rsid w:val="00C906F7"/>
    <w:rsid w:val="00C91122"/>
    <w:rsid w:val="00C91E3A"/>
    <w:rsid w:val="00C9285C"/>
    <w:rsid w:val="00C93391"/>
    <w:rsid w:val="00C93FF7"/>
    <w:rsid w:val="00C94259"/>
    <w:rsid w:val="00C94E01"/>
    <w:rsid w:val="00C94FA1"/>
    <w:rsid w:val="00C95A0F"/>
    <w:rsid w:val="00C95A9B"/>
    <w:rsid w:val="00C95B1B"/>
    <w:rsid w:val="00C97B00"/>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A73C5"/>
    <w:rsid w:val="00CB0779"/>
    <w:rsid w:val="00CB0BB1"/>
    <w:rsid w:val="00CB10C6"/>
    <w:rsid w:val="00CB27B4"/>
    <w:rsid w:val="00CB3438"/>
    <w:rsid w:val="00CB4308"/>
    <w:rsid w:val="00CB4761"/>
    <w:rsid w:val="00CB4FF5"/>
    <w:rsid w:val="00CB552A"/>
    <w:rsid w:val="00CB6702"/>
    <w:rsid w:val="00CB7417"/>
    <w:rsid w:val="00CC0A01"/>
    <w:rsid w:val="00CC11F8"/>
    <w:rsid w:val="00CC2525"/>
    <w:rsid w:val="00CC264D"/>
    <w:rsid w:val="00CC2863"/>
    <w:rsid w:val="00CC2AB4"/>
    <w:rsid w:val="00CC31BC"/>
    <w:rsid w:val="00CC36AD"/>
    <w:rsid w:val="00CC3DAE"/>
    <w:rsid w:val="00CC450C"/>
    <w:rsid w:val="00CC46EA"/>
    <w:rsid w:val="00CC48DB"/>
    <w:rsid w:val="00CC50BE"/>
    <w:rsid w:val="00CC50FF"/>
    <w:rsid w:val="00CC5E86"/>
    <w:rsid w:val="00CC79CD"/>
    <w:rsid w:val="00CC79E7"/>
    <w:rsid w:val="00CD25F1"/>
    <w:rsid w:val="00CD2D3E"/>
    <w:rsid w:val="00CD2F41"/>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5569"/>
    <w:rsid w:val="00CE5EC0"/>
    <w:rsid w:val="00CE6516"/>
    <w:rsid w:val="00CF0296"/>
    <w:rsid w:val="00CF03C6"/>
    <w:rsid w:val="00CF05FD"/>
    <w:rsid w:val="00CF1160"/>
    <w:rsid w:val="00CF1257"/>
    <w:rsid w:val="00CF1FD5"/>
    <w:rsid w:val="00CF25FF"/>
    <w:rsid w:val="00CF3F4A"/>
    <w:rsid w:val="00CF47D2"/>
    <w:rsid w:val="00CF4CD9"/>
    <w:rsid w:val="00CF52A4"/>
    <w:rsid w:val="00CF5988"/>
    <w:rsid w:val="00CF67BE"/>
    <w:rsid w:val="00CF6938"/>
    <w:rsid w:val="00CF6F99"/>
    <w:rsid w:val="00CF72EC"/>
    <w:rsid w:val="00CF7BE0"/>
    <w:rsid w:val="00D019BD"/>
    <w:rsid w:val="00D01A22"/>
    <w:rsid w:val="00D0264E"/>
    <w:rsid w:val="00D02C05"/>
    <w:rsid w:val="00D0306F"/>
    <w:rsid w:val="00D03119"/>
    <w:rsid w:val="00D03F73"/>
    <w:rsid w:val="00D040FF"/>
    <w:rsid w:val="00D047FC"/>
    <w:rsid w:val="00D04C8D"/>
    <w:rsid w:val="00D05771"/>
    <w:rsid w:val="00D05B22"/>
    <w:rsid w:val="00D06631"/>
    <w:rsid w:val="00D06F59"/>
    <w:rsid w:val="00D07EFD"/>
    <w:rsid w:val="00D07FFC"/>
    <w:rsid w:val="00D103AF"/>
    <w:rsid w:val="00D106F7"/>
    <w:rsid w:val="00D11032"/>
    <w:rsid w:val="00D1213D"/>
    <w:rsid w:val="00D12C76"/>
    <w:rsid w:val="00D13125"/>
    <w:rsid w:val="00D13DC8"/>
    <w:rsid w:val="00D14113"/>
    <w:rsid w:val="00D14135"/>
    <w:rsid w:val="00D14270"/>
    <w:rsid w:val="00D14900"/>
    <w:rsid w:val="00D1494B"/>
    <w:rsid w:val="00D1544D"/>
    <w:rsid w:val="00D15A5F"/>
    <w:rsid w:val="00D15A96"/>
    <w:rsid w:val="00D16CFE"/>
    <w:rsid w:val="00D170B6"/>
    <w:rsid w:val="00D173F5"/>
    <w:rsid w:val="00D17496"/>
    <w:rsid w:val="00D20AD0"/>
    <w:rsid w:val="00D20CED"/>
    <w:rsid w:val="00D23922"/>
    <w:rsid w:val="00D2392B"/>
    <w:rsid w:val="00D23D7E"/>
    <w:rsid w:val="00D24161"/>
    <w:rsid w:val="00D24A0B"/>
    <w:rsid w:val="00D24DF1"/>
    <w:rsid w:val="00D24F2C"/>
    <w:rsid w:val="00D2586B"/>
    <w:rsid w:val="00D26B81"/>
    <w:rsid w:val="00D2761C"/>
    <w:rsid w:val="00D27876"/>
    <w:rsid w:val="00D30EF3"/>
    <w:rsid w:val="00D313C1"/>
    <w:rsid w:val="00D3149F"/>
    <w:rsid w:val="00D336B5"/>
    <w:rsid w:val="00D35FBB"/>
    <w:rsid w:val="00D363B6"/>
    <w:rsid w:val="00D36B98"/>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41"/>
    <w:rsid w:val="00D535D7"/>
    <w:rsid w:val="00D541C4"/>
    <w:rsid w:val="00D549F7"/>
    <w:rsid w:val="00D553DD"/>
    <w:rsid w:val="00D55463"/>
    <w:rsid w:val="00D56753"/>
    <w:rsid w:val="00D572DF"/>
    <w:rsid w:val="00D5731B"/>
    <w:rsid w:val="00D574D3"/>
    <w:rsid w:val="00D57660"/>
    <w:rsid w:val="00D602F1"/>
    <w:rsid w:val="00D604B7"/>
    <w:rsid w:val="00D60942"/>
    <w:rsid w:val="00D61621"/>
    <w:rsid w:val="00D61C65"/>
    <w:rsid w:val="00D61D6C"/>
    <w:rsid w:val="00D6219B"/>
    <w:rsid w:val="00D626CC"/>
    <w:rsid w:val="00D627AC"/>
    <w:rsid w:val="00D62A2E"/>
    <w:rsid w:val="00D62DFF"/>
    <w:rsid w:val="00D6342C"/>
    <w:rsid w:val="00D63D5E"/>
    <w:rsid w:val="00D63D8A"/>
    <w:rsid w:val="00D65253"/>
    <w:rsid w:val="00D6611A"/>
    <w:rsid w:val="00D672E1"/>
    <w:rsid w:val="00D676E5"/>
    <w:rsid w:val="00D71AA0"/>
    <w:rsid w:val="00D72A1E"/>
    <w:rsid w:val="00D734ED"/>
    <w:rsid w:val="00D7654C"/>
    <w:rsid w:val="00D76D4A"/>
    <w:rsid w:val="00D77264"/>
    <w:rsid w:val="00D77B8D"/>
    <w:rsid w:val="00D77B9F"/>
    <w:rsid w:val="00D8118D"/>
    <w:rsid w:val="00D81FDE"/>
    <w:rsid w:val="00D82705"/>
    <w:rsid w:val="00D8275B"/>
    <w:rsid w:val="00D84225"/>
    <w:rsid w:val="00D84695"/>
    <w:rsid w:val="00D85663"/>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49BD"/>
    <w:rsid w:val="00DA504B"/>
    <w:rsid w:val="00DB0146"/>
    <w:rsid w:val="00DB088C"/>
    <w:rsid w:val="00DB0930"/>
    <w:rsid w:val="00DB3527"/>
    <w:rsid w:val="00DB5162"/>
    <w:rsid w:val="00DB529B"/>
    <w:rsid w:val="00DB71FF"/>
    <w:rsid w:val="00DB762B"/>
    <w:rsid w:val="00DB778F"/>
    <w:rsid w:val="00DB7CD6"/>
    <w:rsid w:val="00DC0F9E"/>
    <w:rsid w:val="00DC192F"/>
    <w:rsid w:val="00DC23BE"/>
    <w:rsid w:val="00DC2C30"/>
    <w:rsid w:val="00DC33BA"/>
    <w:rsid w:val="00DC3798"/>
    <w:rsid w:val="00DC560C"/>
    <w:rsid w:val="00DC5630"/>
    <w:rsid w:val="00DC5FE5"/>
    <w:rsid w:val="00DC6278"/>
    <w:rsid w:val="00DC663F"/>
    <w:rsid w:val="00DC67F9"/>
    <w:rsid w:val="00DC72CE"/>
    <w:rsid w:val="00DC7CDE"/>
    <w:rsid w:val="00DD3851"/>
    <w:rsid w:val="00DD3B51"/>
    <w:rsid w:val="00DD4083"/>
    <w:rsid w:val="00DD46A8"/>
    <w:rsid w:val="00DD4B6B"/>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3B67"/>
    <w:rsid w:val="00DF4701"/>
    <w:rsid w:val="00DF477D"/>
    <w:rsid w:val="00DF491E"/>
    <w:rsid w:val="00DF4EED"/>
    <w:rsid w:val="00DF59AC"/>
    <w:rsid w:val="00DF6F3F"/>
    <w:rsid w:val="00DF711D"/>
    <w:rsid w:val="00DF71C1"/>
    <w:rsid w:val="00DF7C64"/>
    <w:rsid w:val="00DF7DD2"/>
    <w:rsid w:val="00E0279E"/>
    <w:rsid w:val="00E02A1E"/>
    <w:rsid w:val="00E05676"/>
    <w:rsid w:val="00E075D6"/>
    <w:rsid w:val="00E0770A"/>
    <w:rsid w:val="00E1128C"/>
    <w:rsid w:val="00E1132C"/>
    <w:rsid w:val="00E12BB7"/>
    <w:rsid w:val="00E14296"/>
    <w:rsid w:val="00E15A07"/>
    <w:rsid w:val="00E1656D"/>
    <w:rsid w:val="00E165DF"/>
    <w:rsid w:val="00E16FA5"/>
    <w:rsid w:val="00E17F12"/>
    <w:rsid w:val="00E204D3"/>
    <w:rsid w:val="00E2091B"/>
    <w:rsid w:val="00E21329"/>
    <w:rsid w:val="00E21F31"/>
    <w:rsid w:val="00E22CEE"/>
    <w:rsid w:val="00E2465B"/>
    <w:rsid w:val="00E24844"/>
    <w:rsid w:val="00E261F4"/>
    <w:rsid w:val="00E26F38"/>
    <w:rsid w:val="00E26FA4"/>
    <w:rsid w:val="00E27737"/>
    <w:rsid w:val="00E27BC8"/>
    <w:rsid w:val="00E30B8C"/>
    <w:rsid w:val="00E30F43"/>
    <w:rsid w:val="00E316F2"/>
    <w:rsid w:val="00E31951"/>
    <w:rsid w:val="00E32DCF"/>
    <w:rsid w:val="00E3343C"/>
    <w:rsid w:val="00E34130"/>
    <w:rsid w:val="00E3491E"/>
    <w:rsid w:val="00E34F15"/>
    <w:rsid w:val="00E35755"/>
    <w:rsid w:val="00E36B71"/>
    <w:rsid w:val="00E36C2E"/>
    <w:rsid w:val="00E36EE8"/>
    <w:rsid w:val="00E37249"/>
    <w:rsid w:val="00E379BB"/>
    <w:rsid w:val="00E4101A"/>
    <w:rsid w:val="00E41C1B"/>
    <w:rsid w:val="00E43C2C"/>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A70"/>
    <w:rsid w:val="00E61EBA"/>
    <w:rsid w:val="00E63905"/>
    <w:rsid w:val="00E66587"/>
    <w:rsid w:val="00E669F9"/>
    <w:rsid w:val="00E6735E"/>
    <w:rsid w:val="00E677EB"/>
    <w:rsid w:val="00E7101E"/>
    <w:rsid w:val="00E7105B"/>
    <w:rsid w:val="00E71176"/>
    <w:rsid w:val="00E711B2"/>
    <w:rsid w:val="00E713EB"/>
    <w:rsid w:val="00E71D2B"/>
    <w:rsid w:val="00E73EA6"/>
    <w:rsid w:val="00E74B53"/>
    <w:rsid w:val="00E75D14"/>
    <w:rsid w:val="00E76636"/>
    <w:rsid w:val="00E77636"/>
    <w:rsid w:val="00E777DF"/>
    <w:rsid w:val="00E779BB"/>
    <w:rsid w:val="00E83905"/>
    <w:rsid w:val="00E84321"/>
    <w:rsid w:val="00E84B6D"/>
    <w:rsid w:val="00E850E7"/>
    <w:rsid w:val="00E863A7"/>
    <w:rsid w:val="00E86A69"/>
    <w:rsid w:val="00E87E24"/>
    <w:rsid w:val="00E87F5D"/>
    <w:rsid w:val="00E924CF"/>
    <w:rsid w:val="00E92562"/>
    <w:rsid w:val="00E939B7"/>
    <w:rsid w:val="00E93D8D"/>
    <w:rsid w:val="00E940D6"/>
    <w:rsid w:val="00E940E3"/>
    <w:rsid w:val="00E95443"/>
    <w:rsid w:val="00E9548A"/>
    <w:rsid w:val="00E95D2D"/>
    <w:rsid w:val="00E96008"/>
    <w:rsid w:val="00E96156"/>
    <w:rsid w:val="00E976AA"/>
    <w:rsid w:val="00EA0CA6"/>
    <w:rsid w:val="00EA1880"/>
    <w:rsid w:val="00EA1995"/>
    <w:rsid w:val="00EA2407"/>
    <w:rsid w:val="00EA38E3"/>
    <w:rsid w:val="00EA3D46"/>
    <w:rsid w:val="00EA3FC2"/>
    <w:rsid w:val="00EA4C6F"/>
    <w:rsid w:val="00EA4D9A"/>
    <w:rsid w:val="00EA58E1"/>
    <w:rsid w:val="00EA593C"/>
    <w:rsid w:val="00EA7953"/>
    <w:rsid w:val="00EB0E8A"/>
    <w:rsid w:val="00EB1258"/>
    <w:rsid w:val="00EB125E"/>
    <w:rsid w:val="00EB1328"/>
    <w:rsid w:val="00EB20E0"/>
    <w:rsid w:val="00EB2259"/>
    <w:rsid w:val="00EB2B39"/>
    <w:rsid w:val="00EB2D28"/>
    <w:rsid w:val="00EB2D79"/>
    <w:rsid w:val="00EB36CE"/>
    <w:rsid w:val="00EB3FB2"/>
    <w:rsid w:val="00EB477C"/>
    <w:rsid w:val="00EB4AEB"/>
    <w:rsid w:val="00EB50E2"/>
    <w:rsid w:val="00EB5133"/>
    <w:rsid w:val="00EB62AD"/>
    <w:rsid w:val="00EB66C1"/>
    <w:rsid w:val="00EB724C"/>
    <w:rsid w:val="00EC0112"/>
    <w:rsid w:val="00EC0ECA"/>
    <w:rsid w:val="00EC1079"/>
    <w:rsid w:val="00EC1BB3"/>
    <w:rsid w:val="00EC20FD"/>
    <w:rsid w:val="00EC33AF"/>
    <w:rsid w:val="00EC36C4"/>
    <w:rsid w:val="00EC3943"/>
    <w:rsid w:val="00EC577B"/>
    <w:rsid w:val="00EC58AC"/>
    <w:rsid w:val="00EC5BEA"/>
    <w:rsid w:val="00EC6231"/>
    <w:rsid w:val="00EC6AF7"/>
    <w:rsid w:val="00EC6E34"/>
    <w:rsid w:val="00EC7B8E"/>
    <w:rsid w:val="00EC7E5A"/>
    <w:rsid w:val="00EC7FBD"/>
    <w:rsid w:val="00ED00C2"/>
    <w:rsid w:val="00ED01A2"/>
    <w:rsid w:val="00ED075F"/>
    <w:rsid w:val="00ED0CA1"/>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1C1"/>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4DF2"/>
    <w:rsid w:val="00EF5698"/>
    <w:rsid w:val="00EF6905"/>
    <w:rsid w:val="00EF6D99"/>
    <w:rsid w:val="00EF6F35"/>
    <w:rsid w:val="00EF6F87"/>
    <w:rsid w:val="00F00A32"/>
    <w:rsid w:val="00F0488B"/>
    <w:rsid w:val="00F06223"/>
    <w:rsid w:val="00F067A2"/>
    <w:rsid w:val="00F06886"/>
    <w:rsid w:val="00F06E7E"/>
    <w:rsid w:val="00F10167"/>
    <w:rsid w:val="00F10914"/>
    <w:rsid w:val="00F11AE1"/>
    <w:rsid w:val="00F126A5"/>
    <w:rsid w:val="00F12751"/>
    <w:rsid w:val="00F12C37"/>
    <w:rsid w:val="00F1301C"/>
    <w:rsid w:val="00F13108"/>
    <w:rsid w:val="00F14115"/>
    <w:rsid w:val="00F14437"/>
    <w:rsid w:val="00F1569D"/>
    <w:rsid w:val="00F158F3"/>
    <w:rsid w:val="00F15BE7"/>
    <w:rsid w:val="00F161C9"/>
    <w:rsid w:val="00F16587"/>
    <w:rsid w:val="00F16B8A"/>
    <w:rsid w:val="00F17473"/>
    <w:rsid w:val="00F17FD3"/>
    <w:rsid w:val="00F206FF"/>
    <w:rsid w:val="00F214AE"/>
    <w:rsid w:val="00F21787"/>
    <w:rsid w:val="00F21CEC"/>
    <w:rsid w:val="00F2212B"/>
    <w:rsid w:val="00F224A9"/>
    <w:rsid w:val="00F224DF"/>
    <w:rsid w:val="00F234C1"/>
    <w:rsid w:val="00F23CDA"/>
    <w:rsid w:val="00F24373"/>
    <w:rsid w:val="00F245C9"/>
    <w:rsid w:val="00F24994"/>
    <w:rsid w:val="00F2632F"/>
    <w:rsid w:val="00F2654A"/>
    <w:rsid w:val="00F26CB1"/>
    <w:rsid w:val="00F26D54"/>
    <w:rsid w:val="00F26F05"/>
    <w:rsid w:val="00F30496"/>
    <w:rsid w:val="00F3074F"/>
    <w:rsid w:val="00F319B0"/>
    <w:rsid w:val="00F3209B"/>
    <w:rsid w:val="00F32694"/>
    <w:rsid w:val="00F32BEA"/>
    <w:rsid w:val="00F3307F"/>
    <w:rsid w:val="00F33BE1"/>
    <w:rsid w:val="00F341BC"/>
    <w:rsid w:val="00F3464A"/>
    <w:rsid w:val="00F34B36"/>
    <w:rsid w:val="00F355C2"/>
    <w:rsid w:val="00F35685"/>
    <w:rsid w:val="00F35D11"/>
    <w:rsid w:val="00F37F15"/>
    <w:rsid w:val="00F40003"/>
    <w:rsid w:val="00F403C5"/>
    <w:rsid w:val="00F40CA3"/>
    <w:rsid w:val="00F422C1"/>
    <w:rsid w:val="00F42535"/>
    <w:rsid w:val="00F42B93"/>
    <w:rsid w:val="00F43232"/>
    <w:rsid w:val="00F4342F"/>
    <w:rsid w:val="00F43AA1"/>
    <w:rsid w:val="00F43C18"/>
    <w:rsid w:val="00F4442B"/>
    <w:rsid w:val="00F445F4"/>
    <w:rsid w:val="00F452A3"/>
    <w:rsid w:val="00F455AF"/>
    <w:rsid w:val="00F45F45"/>
    <w:rsid w:val="00F4614B"/>
    <w:rsid w:val="00F469A4"/>
    <w:rsid w:val="00F469EF"/>
    <w:rsid w:val="00F46B19"/>
    <w:rsid w:val="00F50645"/>
    <w:rsid w:val="00F50ABE"/>
    <w:rsid w:val="00F5150E"/>
    <w:rsid w:val="00F51DBA"/>
    <w:rsid w:val="00F52FB4"/>
    <w:rsid w:val="00F53442"/>
    <w:rsid w:val="00F53AD9"/>
    <w:rsid w:val="00F54EAC"/>
    <w:rsid w:val="00F54F1A"/>
    <w:rsid w:val="00F56B3C"/>
    <w:rsid w:val="00F572EA"/>
    <w:rsid w:val="00F573A9"/>
    <w:rsid w:val="00F57A59"/>
    <w:rsid w:val="00F57E07"/>
    <w:rsid w:val="00F6096A"/>
    <w:rsid w:val="00F60986"/>
    <w:rsid w:val="00F61912"/>
    <w:rsid w:val="00F61EB0"/>
    <w:rsid w:val="00F62880"/>
    <w:rsid w:val="00F6290A"/>
    <w:rsid w:val="00F62D6A"/>
    <w:rsid w:val="00F62D91"/>
    <w:rsid w:val="00F63287"/>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0DA"/>
    <w:rsid w:val="00F766CB"/>
    <w:rsid w:val="00F76831"/>
    <w:rsid w:val="00F76F47"/>
    <w:rsid w:val="00F7732F"/>
    <w:rsid w:val="00F7788D"/>
    <w:rsid w:val="00F77E05"/>
    <w:rsid w:val="00F80DD3"/>
    <w:rsid w:val="00F812B4"/>
    <w:rsid w:val="00F8174E"/>
    <w:rsid w:val="00F81EB7"/>
    <w:rsid w:val="00F82869"/>
    <w:rsid w:val="00F82AEB"/>
    <w:rsid w:val="00F83409"/>
    <w:rsid w:val="00F83CC8"/>
    <w:rsid w:val="00F846FC"/>
    <w:rsid w:val="00F84DCB"/>
    <w:rsid w:val="00F85C69"/>
    <w:rsid w:val="00F8606C"/>
    <w:rsid w:val="00F86109"/>
    <w:rsid w:val="00F86283"/>
    <w:rsid w:val="00F87705"/>
    <w:rsid w:val="00F87C3D"/>
    <w:rsid w:val="00F908C1"/>
    <w:rsid w:val="00F92199"/>
    <w:rsid w:val="00F924B9"/>
    <w:rsid w:val="00F9307E"/>
    <w:rsid w:val="00F93361"/>
    <w:rsid w:val="00F940E0"/>
    <w:rsid w:val="00F94776"/>
    <w:rsid w:val="00F94BF7"/>
    <w:rsid w:val="00F951C8"/>
    <w:rsid w:val="00F9685C"/>
    <w:rsid w:val="00F96AFB"/>
    <w:rsid w:val="00F97459"/>
    <w:rsid w:val="00FA0DA0"/>
    <w:rsid w:val="00FA1161"/>
    <w:rsid w:val="00FA117B"/>
    <w:rsid w:val="00FA1509"/>
    <w:rsid w:val="00FA1A42"/>
    <w:rsid w:val="00FA2516"/>
    <w:rsid w:val="00FA27BA"/>
    <w:rsid w:val="00FA3150"/>
    <w:rsid w:val="00FA338F"/>
    <w:rsid w:val="00FA3B9B"/>
    <w:rsid w:val="00FA4104"/>
    <w:rsid w:val="00FA42E8"/>
    <w:rsid w:val="00FA69E8"/>
    <w:rsid w:val="00FA6EE4"/>
    <w:rsid w:val="00FA7019"/>
    <w:rsid w:val="00FA7696"/>
    <w:rsid w:val="00FA7885"/>
    <w:rsid w:val="00FA78E1"/>
    <w:rsid w:val="00FA7942"/>
    <w:rsid w:val="00FB0215"/>
    <w:rsid w:val="00FB0B17"/>
    <w:rsid w:val="00FB13DE"/>
    <w:rsid w:val="00FB142D"/>
    <w:rsid w:val="00FB1E98"/>
    <w:rsid w:val="00FB25C1"/>
    <w:rsid w:val="00FB3170"/>
    <w:rsid w:val="00FB3886"/>
    <w:rsid w:val="00FB4131"/>
    <w:rsid w:val="00FB4907"/>
    <w:rsid w:val="00FB5065"/>
    <w:rsid w:val="00FB6379"/>
    <w:rsid w:val="00FB65B2"/>
    <w:rsid w:val="00FB68B9"/>
    <w:rsid w:val="00FB6EBF"/>
    <w:rsid w:val="00FB735F"/>
    <w:rsid w:val="00FB795E"/>
    <w:rsid w:val="00FC04EC"/>
    <w:rsid w:val="00FC0E78"/>
    <w:rsid w:val="00FC0FBE"/>
    <w:rsid w:val="00FC1A29"/>
    <w:rsid w:val="00FC3E31"/>
    <w:rsid w:val="00FC5994"/>
    <w:rsid w:val="00FC6634"/>
    <w:rsid w:val="00FD1989"/>
    <w:rsid w:val="00FD1FDC"/>
    <w:rsid w:val="00FD2189"/>
    <w:rsid w:val="00FD24E2"/>
    <w:rsid w:val="00FD37D6"/>
    <w:rsid w:val="00FD3A34"/>
    <w:rsid w:val="00FD3A46"/>
    <w:rsid w:val="00FD4DC5"/>
    <w:rsid w:val="00FD4DFE"/>
    <w:rsid w:val="00FD5AFD"/>
    <w:rsid w:val="00FD64DB"/>
    <w:rsid w:val="00FD738D"/>
    <w:rsid w:val="00FE1C7A"/>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 w:val="3F9FD526"/>
    <w:rsid w:val="66F4ECFF"/>
    <w:rsid w:val="77FF4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33DE1DC"/>
  <w15:docId w15:val="{4D375350-D339-4F04-AF3A-666625F4F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semiHidden="1" w:uiPriority="0" w:unhideWhenUsed="1"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C733D"/>
    <w:rPr>
      <w:rFonts w:ascii="Times New Roman" w:eastAsia="Times New Roman" w:hAnsi="Times New Roman"/>
      <w:szCs w:val="24"/>
      <w:lang w:eastAsia="en-US"/>
    </w:rPr>
  </w:style>
  <w:style w:type="paragraph" w:styleId="1">
    <w:name w:val="heading 1"/>
    <w:basedOn w:val="a0"/>
    <w:next w:val="a1"/>
    <w:link w:val="10"/>
    <w:qFormat/>
    <w:rsid w:val="000C733D"/>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0"/>
    <w:next w:val="a1"/>
    <w:link w:val="20"/>
    <w:qFormat/>
    <w:rsid w:val="000C733D"/>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0">
    <w:name w:val="heading 3"/>
    <w:basedOn w:val="a0"/>
    <w:next w:val="a0"/>
    <w:link w:val="31"/>
    <w:qFormat/>
    <w:rsid w:val="000C733D"/>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rsid w:val="000C733D"/>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0C733D"/>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0C733D"/>
    <w:pPr>
      <w:spacing w:after="120"/>
      <w:jc w:val="both"/>
    </w:pPr>
    <w:rPr>
      <w:rFonts w:eastAsia="MS Mincho"/>
    </w:rPr>
  </w:style>
  <w:style w:type="paragraph" w:styleId="a6">
    <w:name w:val="Balloon Text"/>
    <w:basedOn w:val="a0"/>
    <w:link w:val="a7"/>
    <w:unhideWhenUsed/>
    <w:qFormat/>
    <w:rsid w:val="000C733D"/>
    <w:rPr>
      <w:rFonts w:ascii="Tahoma" w:hAnsi="Tahoma" w:cs="Tahoma"/>
      <w:sz w:val="16"/>
      <w:szCs w:val="16"/>
    </w:rPr>
  </w:style>
  <w:style w:type="paragraph" w:styleId="a8">
    <w:name w:val="caption"/>
    <w:basedOn w:val="a0"/>
    <w:next w:val="a0"/>
    <w:uiPriority w:val="35"/>
    <w:unhideWhenUsed/>
    <w:qFormat/>
    <w:rsid w:val="000C733D"/>
    <w:rPr>
      <w:b/>
      <w:bCs/>
      <w:sz w:val="18"/>
      <w:szCs w:val="18"/>
    </w:rPr>
  </w:style>
  <w:style w:type="character" w:styleId="a9">
    <w:name w:val="annotation reference"/>
    <w:semiHidden/>
    <w:unhideWhenUsed/>
    <w:qFormat/>
    <w:rsid w:val="000C733D"/>
    <w:rPr>
      <w:sz w:val="16"/>
      <w:szCs w:val="16"/>
    </w:rPr>
  </w:style>
  <w:style w:type="paragraph" w:styleId="aa">
    <w:name w:val="annotation text"/>
    <w:basedOn w:val="a0"/>
    <w:link w:val="ab"/>
    <w:unhideWhenUsed/>
    <w:qFormat/>
    <w:rsid w:val="000C733D"/>
    <w:rPr>
      <w:szCs w:val="20"/>
    </w:rPr>
  </w:style>
  <w:style w:type="paragraph" w:styleId="ac">
    <w:name w:val="annotation subject"/>
    <w:basedOn w:val="aa"/>
    <w:next w:val="aa"/>
    <w:link w:val="ad"/>
    <w:uiPriority w:val="99"/>
    <w:semiHidden/>
    <w:unhideWhenUsed/>
    <w:qFormat/>
    <w:rsid w:val="000C733D"/>
    <w:rPr>
      <w:b/>
      <w:bCs/>
    </w:rPr>
  </w:style>
  <w:style w:type="paragraph" w:styleId="ae">
    <w:name w:val="Document Map"/>
    <w:basedOn w:val="a0"/>
    <w:link w:val="af"/>
    <w:uiPriority w:val="99"/>
    <w:semiHidden/>
    <w:unhideWhenUsed/>
    <w:qFormat/>
    <w:rsid w:val="000C733D"/>
    <w:rPr>
      <w:rFonts w:ascii="Tahoma" w:hAnsi="Tahoma" w:cs="Tahoma"/>
      <w:sz w:val="16"/>
      <w:szCs w:val="16"/>
    </w:rPr>
  </w:style>
  <w:style w:type="paragraph" w:styleId="af0">
    <w:name w:val="footer"/>
    <w:basedOn w:val="a0"/>
    <w:link w:val="af1"/>
    <w:uiPriority w:val="99"/>
    <w:unhideWhenUsed/>
    <w:qFormat/>
    <w:rsid w:val="000C733D"/>
    <w:pPr>
      <w:tabs>
        <w:tab w:val="center" w:pos="4536"/>
        <w:tab w:val="right" w:pos="9072"/>
      </w:tabs>
    </w:pPr>
  </w:style>
  <w:style w:type="paragraph" w:styleId="af2">
    <w:name w:val="header"/>
    <w:basedOn w:val="a0"/>
    <w:link w:val="af3"/>
    <w:qFormat/>
    <w:rsid w:val="000C733D"/>
    <w:pPr>
      <w:tabs>
        <w:tab w:val="center" w:pos="4536"/>
        <w:tab w:val="right" w:pos="9072"/>
      </w:tabs>
    </w:pPr>
    <w:rPr>
      <w:rFonts w:ascii="Arial" w:eastAsia="MS Mincho" w:hAnsi="Arial"/>
      <w:b/>
    </w:rPr>
  </w:style>
  <w:style w:type="character" w:styleId="af4">
    <w:name w:val="Hyperlink"/>
    <w:uiPriority w:val="99"/>
    <w:qFormat/>
    <w:rsid w:val="000C733D"/>
    <w:rPr>
      <w:color w:val="0000FF"/>
      <w:u w:val="single"/>
    </w:rPr>
  </w:style>
  <w:style w:type="paragraph" w:styleId="af5">
    <w:name w:val="List"/>
    <w:basedOn w:val="a0"/>
    <w:uiPriority w:val="99"/>
    <w:semiHidden/>
    <w:unhideWhenUsed/>
    <w:qFormat/>
    <w:rsid w:val="000C733D"/>
    <w:pPr>
      <w:ind w:left="200" w:hangingChars="200" w:hanging="200"/>
      <w:contextualSpacing/>
    </w:pPr>
  </w:style>
  <w:style w:type="paragraph" w:styleId="21">
    <w:name w:val="List 2"/>
    <w:basedOn w:val="a0"/>
    <w:uiPriority w:val="99"/>
    <w:semiHidden/>
    <w:unhideWhenUsed/>
    <w:qFormat/>
    <w:rsid w:val="000C733D"/>
    <w:pPr>
      <w:ind w:leftChars="200" w:left="100" w:hangingChars="200" w:hanging="200"/>
      <w:contextualSpacing/>
    </w:pPr>
  </w:style>
  <w:style w:type="paragraph" w:styleId="a">
    <w:name w:val="List Bullet"/>
    <w:basedOn w:val="a0"/>
    <w:uiPriority w:val="99"/>
    <w:semiHidden/>
    <w:unhideWhenUsed/>
    <w:qFormat/>
    <w:rsid w:val="000C733D"/>
    <w:pPr>
      <w:numPr>
        <w:numId w:val="2"/>
      </w:numPr>
      <w:contextualSpacing/>
    </w:pPr>
  </w:style>
  <w:style w:type="paragraph" w:styleId="3">
    <w:name w:val="List Number 3"/>
    <w:basedOn w:val="a0"/>
    <w:qFormat/>
    <w:rsid w:val="000C733D"/>
    <w:pPr>
      <w:numPr>
        <w:numId w:val="3"/>
      </w:numPr>
      <w:overflowPunct w:val="0"/>
      <w:autoSpaceDE w:val="0"/>
      <w:autoSpaceDN w:val="0"/>
      <w:adjustRightInd w:val="0"/>
      <w:spacing w:after="180"/>
      <w:textAlignment w:val="baseline"/>
    </w:pPr>
    <w:rPr>
      <w:rFonts w:eastAsiaTheme="minorEastAsia"/>
      <w:szCs w:val="20"/>
      <w:lang w:val="en-GB"/>
    </w:rPr>
  </w:style>
  <w:style w:type="paragraph" w:styleId="af6">
    <w:name w:val="Normal (Web)"/>
    <w:basedOn w:val="a0"/>
    <w:uiPriority w:val="99"/>
    <w:semiHidden/>
    <w:unhideWhenUsed/>
    <w:qFormat/>
    <w:rsid w:val="000C733D"/>
    <w:pPr>
      <w:spacing w:before="100" w:beforeAutospacing="1" w:after="100" w:afterAutospacing="1"/>
    </w:pPr>
    <w:rPr>
      <w:rFonts w:ascii="宋体" w:eastAsia="宋体" w:hAnsi="宋体" w:cs="宋体"/>
      <w:sz w:val="24"/>
      <w:lang w:eastAsia="zh-CN"/>
    </w:rPr>
  </w:style>
  <w:style w:type="table" w:styleId="af7">
    <w:name w:val="Table Grid"/>
    <w:basedOn w:val="a3"/>
    <w:qFormat/>
    <w:rsid w:val="000C73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sid w:val="000C733D"/>
    <w:rPr>
      <w:rFonts w:ascii="Helvetica" w:eastAsia="MS Mincho" w:hAnsi="Helvetica" w:cs="Arial"/>
      <w:b/>
      <w:bCs/>
      <w:kern w:val="32"/>
      <w:sz w:val="28"/>
      <w:szCs w:val="32"/>
      <w:lang w:eastAsia="en-US"/>
    </w:rPr>
  </w:style>
  <w:style w:type="character" w:customStyle="1" w:styleId="20">
    <w:name w:val="标题 2 字符"/>
    <w:link w:val="2"/>
    <w:qFormat/>
    <w:rsid w:val="000C733D"/>
    <w:rPr>
      <w:rFonts w:ascii="Helvetica" w:eastAsia="MS Mincho" w:hAnsi="Helvetica" w:cs="Arial"/>
      <w:b/>
      <w:bCs/>
      <w:iCs/>
      <w:szCs w:val="28"/>
      <w:lang w:eastAsia="en-US"/>
    </w:rPr>
  </w:style>
  <w:style w:type="character" w:customStyle="1" w:styleId="31">
    <w:name w:val="标题 3 字符"/>
    <w:link w:val="30"/>
    <w:qFormat/>
    <w:rsid w:val="000C733D"/>
    <w:rPr>
      <w:rFonts w:ascii="Arial" w:eastAsia="MS Mincho" w:hAnsi="Arial" w:cs="Arial"/>
      <w:b/>
      <w:bCs/>
      <w:sz w:val="26"/>
      <w:szCs w:val="26"/>
      <w:lang w:eastAsia="en-US"/>
    </w:rPr>
  </w:style>
  <w:style w:type="character" w:customStyle="1" w:styleId="40">
    <w:name w:val="标题 4 字符"/>
    <w:link w:val="4"/>
    <w:qFormat/>
    <w:rsid w:val="000C733D"/>
    <w:rPr>
      <w:rFonts w:ascii="Times New Roman" w:eastAsia="MS Mincho" w:hAnsi="Times New Roman"/>
      <w:b/>
      <w:bCs/>
      <w:sz w:val="28"/>
      <w:szCs w:val="28"/>
      <w:lang w:eastAsia="en-US"/>
    </w:rPr>
  </w:style>
  <w:style w:type="character" w:customStyle="1" w:styleId="50">
    <w:name w:val="标题 5 字符"/>
    <w:link w:val="5"/>
    <w:qFormat/>
    <w:rsid w:val="000C733D"/>
    <w:rPr>
      <w:rFonts w:ascii="Times New Roman" w:eastAsia="Times New Roman" w:hAnsi="Times New Roman" w:cs="Times New Roman"/>
      <w:b/>
      <w:bCs/>
      <w:i/>
      <w:iCs/>
      <w:sz w:val="26"/>
      <w:szCs w:val="26"/>
      <w:lang w:val="en-US"/>
    </w:rPr>
  </w:style>
  <w:style w:type="character" w:customStyle="1" w:styleId="a5">
    <w:name w:val="正文文本 字符"/>
    <w:link w:val="a1"/>
    <w:qFormat/>
    <w:rsid w:val="000C733D"/>
    <w:rPr>
      <w:rFonts w:ascii="Times New Roman" w:eastAsia="MS Mincho" w:hAnsi="Times New Roman" w:cs="Times New Roman"/>
      <w:sz w:val="20"/>
      <w:szCs w:val="24"/>
      <w:lang w:val="en-US"/>
    </w:rPr>
  </w:style>
  <w:style w:type="character" w:customStyle="1" w:styleId="af3">
    <w:name w:val="页眉 字符"/>
    <w:link w:val="af2"/>
    <w:qFormat/>
    <w:rsid w:val="000C733D"/>
    <w:rPr>
      <w:rFonts w:ascii="Arial" w:eastAsia="MS Mincho" w:hAnsi="Arial" w:cs="Times New Roman"/>
      <w:b/>
      <w:sz w:val="20"/>
      <w:szCs w:val="24"/>
      <w:lang w:val="en-US"/>
    </w:rPr>
  </w:style>
  <w:style w:type="character" w:customStyle="1" w:styleId="a7">
    <w:name w:val="批注框文本 字符"/>
    <w:link w:val="a6"/>
    <w:qFormat/>
    <w:rsid w:val="000C733D"/>
    <w:rPr>
      <w:rFonts w:ascii="Tahoma" w:eastAsia="Times New Roman" w:hAnsi="Tahoma" w:cs="Tahoma"/>
      <w:sz w:val="16"/>
      <w:szCs w:val="16"/>
      <w:lang w:val="en-US"/>
    </w:rPr>
  </w:style>
  <w:style w:type="paragraph" w:styleId="af8">
    <w:name w:val="List Paragraph"/>
    <w:basedOn w:val="a0"/>
    <w:link w:val="af9"/>
    <w:uiPriority w:val="34"/>
    <w:qFormat/>
    <w:rsid w:val="000C733D"/>
    <w:pPr>
      <w:ind w:left="720"/>
      <w:contextualSpacing/>
    </w:pPr>
  </w:style>
  <w:style w:type="character" w:customStyle="1" w:styleId="ab">
    <w:name w:val="批注文字 字符"/>
    <w:link w:val="aa"/>
    <w:qFormat/>
    <w:rsid w:val="000C733D"/>
    <w:rPr>
      <w:rFonts w:ascii="Times New Roman" w:eastAsia="Times New Roman" w:hAnsi="Times New Roman" w:cs="Times New Roman"/>
      <w:sz w:val="20"/>
      <w:szCs w:val="20"/>
      <w:lang w:val="en-US"/>
    </w:rPr>
  </w:style>
  <w:style w:type="character" w:customStyle="1" w:styleId="ad">
    <w:name w:val="批注主题 字符"/>
    <w:link w:val="ac"/>
    <w:uiPriority w:val="99"/>
    <w:semiHidden/>
    <w:qFormat/>
    <w:rsid w:val="000C733D"/>
    <w:rPr>
      <w:rFonts w:ascii="Times New Roman" w:eastAsia="Times New Roman" w:hAnsi="Times New Roman" w:cs="Times New Roman"/>
      <w:b/>
      <w:bCs/>
      <w:sz w:val="20"/>
      <w:szCs w:val="20"/>
      <w:lang w:val="en-US"/>
    </w:rPr>
  </w:style>
  <w:style w:type="character" w:customStyle="1" w:styleId="af1">
    <w:name w:val="页脚 字符"/>
    <w:link w:val="af0"/>
    <w:uiPriority w:val="99"/>
    <w:qFormat/>
    <w:rsid w:val="000C733D"/>
    <w:rPr>
      <w:rFonts w:ascii="Times New Roman" w:eastAsia="Times New Roman" w:hAnsi="Times New Roman" w:cs="Times New Roman"/>
      <w:sz w:val="20"/>
      <w:szCs w:val="24"/>
      <w:lang w:val="en-US"/>
    </w:rPr>
  </w:style>
  <w:style w:type="character" w:customStyle="1" w:styleId="af9">
    <w:name w:val="列表段落 字符"/>
    <w:link w:val="af8"/>
    <w:uiPriority w:val="34"/>
    <w:qFormat/>
    <w:locked/>
    <w:rsid w:val="000C733D"/>
    <w:rPr>
      <w:rFonts w:ascii="Times New Roman" w:eastAsia="Times New Roman" w:hAnsi="Times New Roman" w:cs="Times New Roman"/>
      <w:sz w:val="20"/>
      <w:szCs w:val="24"/>
      <w:lang w:val="en-US"/>
    </w:rPr>
  </w:style>
  <w:style w:type="paragraph" w:customStyle="1" w:styleId="TAL">
    <w:name w:val="TAL"/>
    <w:basedOn w:val="a0"/>
    <w:link w:val="TALChar"/>
    <w:qFormat/>
    <w:rsid w:val="000C733D"/>
    <w:pPr>
      <w:keepNext/>
      <w:keepLines/>
    </w:pPr>
    <w:rPr>
      <w:rFonts w:ascii="Arial" w:eastAsia="Malgun Gothic" w:hAnsi="Arial"/>
      <w:sz w:val="18"/>
      <w:szCs w:val="20"/>
      <w:lang w:val="en-GB"/>
    </w:rPr>
  </w:style>
  <w:style w:type="paragraph" w:customStyle="1" w:styleId="TAH">
    <w:name w:val="TAH"/>
    <w:basedOn w:val="a0"/>
    <w:qFormat/>
    <w:rsid w:val="000C733D"/>
    <w:pPr>
      <w:keepNext/>
      <w:keepLines/>
      <w:jc w:val="center"/>
    </w:pPr>
    <w:rPr>
      <w:rFonts w:ascii="Arial" w:eastAsia="Malgun Gothic" w:hAnsi="Arial"/>
      <w:b/>
      <w:sz w:val="18"/>
      <w:szCs w:val="20"/>
      <w:lang w:val="en-GB"/>
    </w:rPr>
  </w:style>
  <w:style w:type="paragraph" w:customStyle="1" w:styleId="TH">
    <w:name w:val="TH"/>
    <w:basedOn w:val="a0"/>
    <w:qFormat/>
    <w:rsid w:val="000C733D"/>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0C733D"/>
    <w:rPr>
      <w:rFonts w:ascii="Arial" w:eastAsia="Malgun Gothic" w:hAnsi="Arial" w:cs="Times New Roman"/>
      <w:sz w:val="18"/>
      <w:szCs w:val="20"/>
      <w:lang w:val="en-GB"/>
    </w:rPr>
  </w:style>
  <w:style w:type="paragraph" w:customStyle="1" w:styleId="StatementBody">
    <w:name w:val="Statement Body"/>
    <w:basedOn w:val="a0"/>
    <w:qFormat/>
    <w:rsid w:val="000C733D"/>
    <w:pPr>
      <w:numPr>
        <w:numId w:val="4"/>
      </w:numPr>
      <w:spacing w:after="100" w:afterAutospacing="1"/>
      <w:contextualSpacing/>
    </w:pPr>
    <w:rPr>
      <w:sz w:val="22"/>
      <w:lang w:eastAsia="ko-KR"/>
    </w:rPr>
  </w:style>
  <w:style w:type="paragraph" w:customStyle="1" w:styleId="CRCoverPage">
    <w:name w:val="CR Cover Page"/>
    <w:qFormat/>
    <w:rsid w:val="000C733D"/>
    <w:pPr>
      <w:spacing w:after="120"/>
    </w:pPr>
    <w:rPr>
      <w:rFonts w:ascii="Arial" w:eastAsia="Malgun Gothic" w:hAnsi="Arial"/>
      <w:lang w:val="en-GB" w:eastAsia="en-US"/>
    </w:rPr>
  </w:style>
  <w:style w:type="paragraph" w:customStyle="1" w:styleId="BodyTextSingle">
    <w:name w:val="Body Text_Single"/>
    <w:basedOn w:val="a0"/>
    <w:qFormat/>
    <w:rsid w:val="000C733D"/>
    <w:pPr>
      <w:spacing w:after="240"/>
      <w:jc w:val="both"/>
    </w:pPr>
    <w:rPr>
      <w:rFonts w:eastAsia="宋体"/>
      <w:sz w:val="24"/>
      <w:szCs w:val="20"/>
    </w:rPr>
  </w:style>
  <w:style w:type="paragraph" w:customStyle="1" w:styleId="References">
    <w:name w:val="References"/>
    <w:basedOn w:val="a0"/>
    <w:qFormat/>
    <w:rsid w:val="000C733D"/>
    <w:pPr>
      <w:numPr>
        <w:numId w:val="5"/>
      </w:numPr>
      <w:autoSpaceDE w:val="0"/>
      <w:autoSpaceDN w:val="0"/>
      <w:snapToGrid w:val="0"/>
      <w:spacing w:after="60"/>
      <w:jc w:val="both"/>
    </w:pPr>
    <w:rPr>
      <w:rFonts w:eastAsia="宋体"/>
      <w:szCs w:val="16"/>
    </w:rPr>
  </w:style>
  <w:style w:type="paragraph" w:customStyle="1" w:styleId="ZT">
    <w:name w:val="ZT"/>
    <w:qFormat/>
    <w:rsid w:val="000C733D"/>
    <w:pPr>
      <w:framePr w:wrap="notBeside" w:hAnchor="margin" w:yAlign="center"/>
      <w:widowControl w:val="0"/>
      <w:spacing w:line="240" w:lineRule="atLeast"/>
      <w:jc w:val="right"/>
    </w:pPr>
    <w:rPr>
      <w:rFonts w:ascii="Arial" w:hAnsi="Arial"/>
      <w:b/>
      <w:sz w:val="34"/>
      <w:lang w:val="en-GB" w:eastAsia="en-US"/>
    </w:rPr>
  </w:style>
  <w:style w:type="paragraph" w:customStyle="1" w:styleId="B10">
    <w:name w:val="B1"/>
    <w:basedOn w:val="af5"/>
    <w:link w:val="B1Zchn"/>
    <w:qFormat/>
    <w:rsid w:val="000C733D"/>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customStyle="1" w:styleId="B2">
    <w:name w:val="B2"/>
    <w:basedOn w:val="21"/>
    <w:link w:val="B2Char"/>
    <w:qFormat/>
    <w:rsid w:val="000C733D"/>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customStyle="1" w:styleId="Revision1">
    <w:name w:val="Revision1"/>
    <w:hidden/>
    <w:uiPriority w:val="99"/>
    <w:semiHidden/>
    <w:qFormat/>
    <w:rsid w:val="000C733D"/>
    <w:rPr>
      <w:rFonts w:ascii="Times New Roman" w:eastAsia="Times New Roman" w:hAnsi="Times New Roman"/>
      <w:szCs w:val="24"/>
      <w:lang w:eastAsia="en-US"/>
    </w:rPr>
  </w:style>
  <w:style w:type="character" w:styleId="afa">
    <w:name w:val="Placeholder Text"/>
    <w:basedOn w:val="a2"/>
    <w:uiPriority w:val="99"/>
    <w:semiHidden/>
    <w:qFormat/>
    <w:rsid w:val="000C733D"/>
    <w:rPr>
      <w:color w:val="808080"/>
    </w:rPr>
  </w:style>
  <w:style w:type="paragraph" w:customStyle="1" w:styleId="textintend1">
    <w:name w:val="text intend 1"/>
    <w:basedOn w:val="a0"/>
    <w:qFormat/>
    <w:rsid w:val="000C733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0"/>
    <w:qFormat/>
    <w:rsid w:val="000C733D"/>
    <w:rPr>
      <w:rFonts w:ascii="Times New Roman" w:hAnsi="Times New Roman"/>
      <w:lang w:val="en-GB" w:eastAsia="en-GB"/>
    </w:rPr>
  </w:style>
  <w:style w:type="character" w:customStyle="1" w:styleId="B2Char">
    <w:name w:val="B2 Char"/>
    <w:link w:val="B2"/>
    <w:qFormat/>
    <w:rsid w:val="000C733D"/>
    <w:rPr>
      <w:rFonts w:ascii="Times New Roman" w:hAnsi="Times New Roman"/>
      <w:lang w:val="en-GB" w:eastAsia="en-GB"/>
    </w:rPr>
  </w:style>
  <w:style w:type="paragraph" w:customStyle="1" w:styleId="B3">
    <w:name w:val="B3"/>
    <w:basedOn w:val="a0"/>
    <w:link w:val="B3Char"/>
    <w:qFormat/>
    <w:rsid w:val="000C733D"/>
    <w:pPr>
      <w:spacing w:after="180"/>
      <w:ind w:left="1135" w:hanging="284"/>
    </w:pPr>
    <w:rPr>
      <w:rFonts w:eastAsiaTheme="minorEastAsia"/>
      <w:szCs w:val="20"/>
      <w:lang w:val="en-GB"/>
    </w:rPr>
  </w:style>
  <w:style w:type="character" w:customStyle="1" w:styleId="B3Char">
    <w:name w:val="B3 Char"/>
    <w:link w:val="B3"/>
    <w:qFormat/>
    <w:rsid w:val="000C733D"/>
    <w:rPr>
      <w:rFonts w:ascii="Times New Roman" w:eastAsiaTheme="minorEastAsia" w:hAnsi="Times New Roman"/>
      <w:lang w:val="en-GB" w:eastAsia="en-US"/>
    </w:rPr>
  </w:style>
  <w:style w:type="paragraph" w:customStyle="1" w:styleId="textintend3">
    <w:name w:val="text intend 3"/>
    <w:basedOn w:val="a0"/>
    <w:qFormat/>
    <w:rsid w:val="000C733D"/>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qFormat/>
    <w:rsid w:val="000C733D"/>
    <w:pPr>
      <w:spacing w:after="180"/>
      <w:ind w:left="1418" w:hanging="284"/>
    </w:pPr>
    <w:rPr>
      <w:rFonts w:eastAsiaTheme="minorEastAsia"/>
      <w:szCs w:val="20"/>
      <w:lang w:val="en-GB"/>
    </w:rPr>
  </w:style>
  <w:style w:type="paragraph" w:customStyle="1" w:styleId="B5">
    <w:name w:val="B5"/>
    <w:basedOn w:val="a0"/>
    <w:qFormat/>
    <w:rsid w:val="000C733D"/>
    <w:pPr>
      <w:spacing w:after="180"/>
      <w:ind w:left="1702" w:hanging="284"/>
    </w:pPr>
    <w:rPr>
      <w:rFonts w:eastAsiaTheme="minorEastAsia"/>
      <w:szCs w:val="20"/>
      <w:lang w:val="en-GB"/>
    </w:rPr>
  </w:style>
  <w:style w:type="character" w:customStyle="1" w:styleId="B4Char">
    <w:name w:val="B4 Char"/>
    <w:link w:val="B4"/>
    <w:qFormat/>
    <w:rsid w:val="000C733D"/>
    <w:rPr>
      <w:rFonts w:ascii="Times New Roman" w:eastAsiaTheme="minorEastAsia" w:hAnsi="Times New Roman"/>
      <w:lang w:val="en-GB" w:eastAsia="en-US"/>
    </w:rPr>
  </w:style>
  <w:style w:type="paragraph" w:customStyle="1" w:styleId="b20">
    <w:name w:val="b20"/>
    <w:basedOn w:val="a0"/>
    <w:uiPriority w:val="99"/>
    <w:qFormat/>
    <w:rsid w:val="000C733D"/>
    <w:rPr>
      <w:rFonts w:ascii="Calibri" w:eastAsiaTheme="minorHAnsi" w:hAnsi="Calibri" w:cs="Calibri"/>
      <w:sz w:val="22"/>
      <w:szCs w:val="22"/>
    </w:rPr>
  </w:style>
  <w:style w:type="character" w:customStyle="1" w:styleId="B1Char">
    <w:name w:val="B1 Char"/>
    <w:qFormat/>
    <w:rsid w:val="000C733D"/>
    <w:rPr>
      <w:lang w:val="en-GB" w:eastAsia="en-US"/>
    </w:rPr>
  </w:style>
  <w:style w:type="paragraph" w:customStyle="1" w:styleId="B1">
    <w:name w:val="B1+"/>
    <w:basedOn w:val="B10"/>
    <w:qFormat/>
    <w:rsid w:val="000C733D"/>
    <w:pPr>
      <w:numPr>
        <w:numId w:val="8"/>
      </w:numPr>
    </w:pPr>
    <w:rPr>
      <w:lang w:eastAsia="zh-CN"/>
    </w:rPr>
  </w:style>
  <w:style w:type="character" w:customStyle="1" w:styleId="apple-converted-space">
    <w:name w:val="apple-converted-space"/>
    <w:qFormat/>
    <w:rsid w:val="000C733D"/>
  </w:style>
  <w:style w:type="character" w:customStyle="1" w:styleId="af">
    <w:name w:val="文档结构图 字符"/>
    <w:basedOn w:val="a2"/>
    <w:link w:val="ae"/>
    <w:uiPriority w:val="99"/>
    <w:semiHidden/>
    <w:qFormat/>
    <w:rsid w:val="000C733D"/>
    <w:rPr>
      <w:rFonts w:ascii="Tahoma" w:eastAsia="Times New Roman" w:hAnsi="Tahoma" w:cs="Tahoma"/>
      <w:sz w:val="16"/>
      <w:szCs w:val="16"/>
      <w:lang w:eastAsia="en-US"/>
    </w:rPr>
  </w:style>
  <w:style w:type="paragraph" w:customStyle="1" w:styleId="TAC">
    <w:name w:val="TAC"/>
    <w:basedOn w:val="TAL"/>
    <w:qFormat/>
    <w:rsid w:val="000C733D"/>
    <w:pPr>
      <w:jc w:val="center"/>
    </w:pPr>
    <w:rPr>
      <w:rFonts w:eastAsia="宋体"/>
    </w:rPr>
  </w:style>
  <w:style w:type="paragraph" w:customStyle="1" w:styleId="PL">
    <w:name w:val="PL"/>
    <w:link w:val="PLChar"/>
    <w:qFormat/>
    <w:rsid w:val="003B4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val="en-GB" w:eastAsia="en-GB"/>
    </w:rPr>
  </w:style>
  <w:style w:type="character" w:customStyle="1" w:styleId="PLChar">
    <w:name w:val="PL Char"/>
    <w:link w:val="PL"/>
    <w:qFormat/>
    <w:rsid w:val="003B4CBC"/>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FF372D-F4E4-4893-81C1-767BEC9D8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徐婧(Cathy)</cp:lastModifiedBy>
  <cp:revision>2</cp:revision>
  <dcterms:created xsi:type="dcterms:W3CDTF">2021-08-06T10:35:00Z</dcterms:created>
  <dcterms:modified xsi:type="dcterms:W3CDTF">2021-08-06T10:35:00Z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